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r>
        <w:rPr>
          <w:position w:val="0"/>
          <w:sz w:val="20"/>
        </w:rPr>
        <w:pict>
          <v:shapetype id="_x0000_t202" o:spt="202" coordsize="21600,21600" path="m,l,21600r21600,l21600,xe">
            <v:stroke joinstyle="miter"/>
            <v:path gradientshapeok="t" o:connecttype="rect"/>
          </v:shapetype>
          <v:shape style="width:539pt;height:20.6pt;mso-position-horizontal-relative:char;mso-position-vertical-relative:line" type="#_x0000_t202" filled="false" stroked="true" strokeweight="1pt" strokecolor="#231f20">
            <w10:anchorlock/>
            <v:textbox inset="0,0,0,0">
              <w:txbxContent>
                <w:p>
                  <w:pPr>
                    <w:spacing w:before="58"/>
                    <w:ind w:left="3229" w:right="0" w:firstLine="0"/>
                    <w:jc w:val="left"/>
                    <w:rPr>
                      <w:rFonts w:ascii="Arial"/>
                      <w:b/>
                      <w:sz w:val="24"/>
                    </w:rPr>
                  </w:pPr>
                  <w:r>
                    <w:rPr>
                      <w:rFonts w:ascii="Arial"/>
                      <w:b/>
                      <w:color w:val="231F20"/>
                      <w:sz w:val="24"/>
                    </w:rPr>
                    <w:t>VACCINE INFORMATION STATEMENT</w:t>
                  </w:r>
                </w:p>
              </w:txbxContent>
            </v:textbox>
            <v:stroke dashstyle="solid"/>
          </v:shape>
        </w:pict>
      </w:r>
      <w:r>
        <w:rPr>
          <w:position w:val="0"/>
          <w:sz w:val="20"/>
        </w:rPr>
      </w:r>
    </w:p>
    <w:p>
      <w:pPr>
        <w:spacing w:after="0"/>
        <w:rPr>
          <w:sz w:val="20"/>
        </w:rPr>
        <w:sectPr>
          <w:type w:val="continuous"/>
          <w:pgSz w:w="12240" w:h="15840"/>
          <w:pgMar w:top="720" w:bottom="280" w:left="600" w:right="560"/>
        </w:sectPr>
      </w:pPr>
    </w:p>
    <w:p>
      <w:pPr>
        <w:spacing w:line="249" w:lineRule="auto" w:before="29"/>
        <w:ind w:left="119" w:right="20" w:firstLine="0"/>
        <w:jc w:val="left"/>
        <w:rPr>
          <w:rFonts w:ascii="Arial"/>
          <w:b/>
          <w:i/>
          <w:sz w:val="36"/>
        </w:rPr>
      </w:pPr>
      <w:r>
        <w:rPr/>
        <w:pict>
          <v:line style="position:absolute;mso-position-horizontal-relative:page;mso-position-vertical-relative:paragraph;z-index:1288" from="36pt,67.183678pt" to="576pt,67.183678pt" stroked="true" strokeweight="1pt" strokecolor="#231f20">
            <v:stroke dashstyle="solid"/>
            <w10:wrap type="none"/>
          </v:line>
        </w:pict>
      </w:r>
      <w:r>
        <w:rPr>
          <w:rFonts w:ascii="Arial"/>
          <w:b/>
          <w:color w:val="231F20"/>
          <w:sz w:val="36"/>
        </w:rPr>
        <w:t>Influenza (Flu) Vaccine (Inactivated or Recombinant): </w:t>
      </w:r>
      <w:r>
        <w:rPr>
          <w:rFonts w:ascii="Arial"/>
          <w:b/>
          <w:i/>
          <w:color w:val="231F20"/>
          <w:sz w:val="36"/>
        </w:rPr>
        <w:t>What you need to know</w:t>
      </w:r>
    </w:p>
    <w:p>
      <w:pPr>
        <w:pStyle w:val="BodyText"/>
        <w:spacing w:before="0"/>
        <w:ind w:left="0"/>
        <w:rPr>
          <w:rFonts w:ascii="Arial"/>
          <w:b/>
          <w:i/>
          <w:sz w:val="13"/>
        </w:rPr>
      </w:pPr>
      <w:r>
        <w:rPr/>
        <w:pict>
          <v:group style="position:absolute;margin-left:36pt;margin-top:9.471484pt;width:254.3pt;height:26.5pt;mso-position-horizontal-relative:page;mso-position-vertical-relative:paragraph;z-index:-976;mso-wrap-distance-left:0;mso-wrap-distance-right:0" coordorigin="720,189" coordsize="5086,530">
            <v:shape style="position:absolute;left:730;top:199;width:5066;height:510" coordorigin="730,199" coordsize="5066,510" path="m874,199l791,202,748,217,732,260,730,343,730,565,732,648,748,691,791,707,874,709,5652,709,5735,707,5778,691,5793,648,5796,565,5796,343,5793,260,5778,217,5735,202,5652,199,874,199xe" filled="false" stroked="true" strokeweight="1pt" strokecolor="#231f20">
              <v:path arrowok="t"/>
              <v:stroke dashstyle="solid"/>
            </v:shape>
            <v:line style="position:absolute" from="1342,212" to="1342,716" stroked="true" strokeweight="1pt" strokecolor="#231f20">
              <v:stroke dashstyle="solid"/>
            </v:line>
            <v:shape style="position:absolute;left:720;top:189;width:5086;height:530" type="#_x0000_t202" filled="false" stroked="false">
              <v:textbox inset="0,0,0,0">
                <w:txbxContent>
                  <w:p>
                    <w:pPr>
                      <w:tabs>
                        <w:tab w:pos="819" w:val="left" w:leader="none"/>
                      </w:tabs>
                      <w:spacing w:before="58"/>
                      <w:ind w:left="260" w:right="0" w:firstLine="0"/>
                      <w:jc w:val="left"/>
                      <w:rPr>
                        <w:rFonts w:ascii="Arial"/>
                        <w:b/>
                        <w:sz w:val="28"/>
                      </w:rPr>
                    </w:pPr>
                    <w:r>
                      <w:rPr>
                        <w:rFonts w:ascii="Arial"/>
                        <w:b/>
                        <w:color w:val="231F20"/>
                        <w:position w:val="-1"/>
                        <w:sz w:val="36"/>
                      </w:rPr>
                      <w:t>1</w:t>
                      <w:tab/>
                    </w:r>
                    <w:r>
                      <w:rPr>
                        <w:rFonts w:ascii="Arial"/>
                        <w:b/>
                        <w:color w:val="231F20"/>
                        <w:sz w:val="28"/>
                      </w:rPr>
                      <w:t>Why get</w:t>
                    </w:r>
                    <w:r>
                      <w:rPr>
                        <w:rFonts w:ascii="Arial"/>
                        <w:b/>
                        <w:color w:val="231F20"/>
                        <w:spacing w:val="-2"/>
                        <w:sz w:val="28"/>
                      </w:rPr>
                      <w:t> </w:t>
                    </w:r>
                    <w:r>
                      <w:rPr>
                        <w:rFonts w:ascii="Arial"/>
                        <w:b/>
                        <w:color w:val="231F20"/>
                        <w:sz w:val="28"/>
                      </w:rPr>
                      <w:t>vaccinated?</w:t>
                    </w:r>
                  </w:p>
                </w:txbxContent>
              </v:textbox>
              <w10:wrap type="none"/>
            </v:shape>
            <w10:wrap type="topAndBottom"/>
          </v:group>
        </w:pict>
      </w:r>
    </w:p>
    <w:p>
      <w:pPr>
        <w:pStyle w:val="BodyText"/>
        <w:spacing w:line="249" w:lineRule="auto" w:before="42"/>
        <w:ind w:right="20"/>
      </w:pPr>
      <w:r>
        <w:rPr>
          <w:color w:val="231F20"/>
        </w:rPr>
        <w:t>Influenza (“flu”) is a contagious disease that spreads around the United States every year, usually between October and May.</w:t>
      </w:r>
    </w:p>
    <w:p>
      <w:pPr>
        <w:pStyle w:val="BodyText"/>
        <w:spacing w:before="93"/>
      </w:pPr>
      <w:r>
        <w:rPr>
          <w:color w:val="231F20"/>
        </w:rPr>
        <w:t>Flu is caused by influenza viruses, and is spread mainly</w:t>
      </w:r>
    </w:p>
    <w:p>
      <w:pPr>
        <w:pStyle w:val="BodyText"/>
      </w:pPr>
      <w:r>
        <w:rPr>
          <w:color w:val="231F20"/>
        </w:rPr>
        <w:t>by coughing, sneezing, and close contact.</w:t>
      </w:r>
    </w:p>
    <w:p>
      <w:pPr>
        <w:pStyle w:val="BodyText"/>
        <w:spacing w:before="101"/>
      </w:pPr>
      <w:r>
        <w:rPr>
          <w:color w:val="231F20"/>
        </w:rPr>
        <w:t>Anyone can get flu. Flu strikes suddenly and can last</w:t>
      </w:r>
    </w:p>
    <w:p>
      <w:pPr>
        <w:pStyle w:val="BodyText"/>
      </w:pPr>
      <w:r>
        <w:rPr>
          <w:color w:val="231F20"/>
        </w:rPr>
        <w:t>several days. Symptoms vary by age, but can include:</w:t>
      </w:r>
    </w:p>
    <w:p>
      <w:pPr>
        <w:pStyle w:val="ListParagraph"/>
        <w:numPr>
          <w:ilvl w:val="0"/>
          <w:numId w:val="1"/>
        </w:numPr>
        <w:tabs>
          <w:tab w:pos="300" w:val="left" w:leader="none"/>
        </w:tabs>
        <w:spacing w:line="240" w:lineRule="auto" w:before="11" w:after="0"/>
        <w:ind w:left="299" w:right="0" w:hanging="179"/>
        <w:jc w:val="left"/>
        <w:rPr>
          <w:sz w:val="22"/>
        </w:rPr>
      </w:pPr>
      <w:r>
        <w:rPr>
          <w:color w:val="231F20"/>
          <w:sz w:val="22"/>
        </w:rPr>
        <w:t>fever/chills</w:t>
      </w:r>
    </w:p>
    <w:p>
      <w:pPr>
        <w:pStyle w:val="ListParagraph"/>
        <w:numPr>
          <w:ilvl w:val="0"/>
          <w:numId w:val="1"/>
        </w:numPr>
        <w:tabs>
          <w:tab w:pos="300" w:val="left" w:leader="none"/>
        </w:tabs>
        <w:spacing w:line="240" w:lineRule="auto" w:before="11" w:after="0"/>
        <w:ind w:left="299" w:right="0" w:hanging="179"/>
        <w:jc w:val="left"/>
        <w:rPr>
          <w:sz w:val="22"/>
        </w:rPr>
      </w:pPr>
      <w:r>
        <w:rPr>
          <w:color w:val="231F20"/>
          <w:sz w:val="22"/>
        </w:rPr>
        <w:t>sore</w:t>
      </w:r>
      <w:r>
        <w:rPr>
          <w:color w:val="231F20"/>
          <w:spacing w:val="-2"/>
          <w:sz w:val="22"/>
        </w:rPr>
        <w:t> </w:t>
      </w:r>
      <w:r>
        <w:rPr>
          <w:color w:val="231F20"/>
          <w:sz w:val="22"/>
        </w:rPr>
        <w:t>throat</w:t>
      </w:r>
    </w:p>
    <w:p>
      <w:pPr>
        <w:pStyle w:val="ListParagraph"/>
        <w:numPr>
          <w:ilvl w:val="0"/>
          <w:numId w:val="1"/>
        </w:numPr>
        <w:tabs>
          <w:tab w:pos="300" w:val="left" w:leader="none"/>
        </w:tabs>
        <w:spacing w:line="240" w:lineRule="auto" w:before="11" w:after="0"/>
        <w:ind w:left="299" w:right="0" w:hanging="179"/>
        <w:jc w:val="left"/>
        <w:rPr>
          <w:sz w:val="22"/>
        </w:rPr>
      </w:pPr>
      <w:r>
        <w:rPr>
          <w:color w:val="231F20"/>
          <w:sz w:val="22"/>
        </w:rPr>
        <w:t>muscle aches</w:t>
      </w:r>
    </w:p>
    <w:p>
      <w:pPr>
        <w:pStyle w:val="ListParagraph"/>
        <w:numPr>
          <w:ilvl w:val="0"/>
          <w:numId w:val="1"/>
        </w:numPr>
        <w:tabs>
          <w:tab w:pos="300" w:val="left" w:leader="none"/>
        </w:tabs>
        <w:spacing w:line="240" w:lineRule="auto" w:before="11" w:after="0"/>
        <w:ind w:left="299" w:right="0" w:hanging="179"/>
        <w:jc w:val="left"/>
        <w:rPr>
          <w:sz w:val="22"/>
        </w:rPr>
      </w:pPr>
      <w:r>
        <w:rPr>
          <w:color w:val="231F20"/>
          <w:sz w:val="22"/>
        </w:rPr>
        <w:t>fatigue</w:t>
      </w:r>
    </w:p>
    <w:p>
      <w:pPr>
        <w:pStyle w:val="ListParagraph"/>
        <w:numPr>
          <w:ilvl w:val="0"/>
          <w:numId w:val="1"/>
        </w:numPr>
        <w:tabs>
          <w:tab w:pos="300" w:val="left" w:leader="none"/>
        </w:tabs>
        <w:spacing w:line="240" w:lineRule="auto" w:before="11" w:after="0"/>
        <w:ind w:left="299" w:right="0" w:hanging="179"/>
        <w:jc w:val="left"/>
        <w:rPr>
          <w:sz w:val="22"/>
        </w:rPr>
      </w:pPr>
      <w:r>
        <w:rPr>
          <w:color w:val="231F20"/>
          <w:sz w:val="22"/>
        </w:rPr>
        <w:t>cough</w:t>
      </w:r>
    </w:p>
    <w:p>
      <w:pPr>
        <w:pStyle w:val="ListParagraph"/>
        <w:numPr>
          <w:ilvl w:val="0"/>
          <w:numId w:val="1"/>
        </w:numPr>
        <w:tabs>
          <w:tab w:pos="300" w:val="left" w:leader="none"/>
        </w:tabs>
        <w:spacing w:line="240" w:lineRule="auto" w:before="11" w:after="0"/>
        <w:ind w:left="299" w:right="0" w:hanging="179"/>
        <w:jc w:val="left"/>
        <w:rPr>
          <w:sz w:val="22"/>
        </w:rPr>
      </w:pPr>
      <w:r>
        <w:rPr>
          <w:color w:val="231F20"/>
          <w:sz w:val="22"/>
        </w:rPr>
        <w:t>headache</w:t>
      </w:r>
    </w:p>
    <w:p>
      <w:pPr>
        <w:pStyle w:val="ListParagraph"/>
        <w:numPr>
          <w:ilvl w:val="0"/>
          <w:numId w:val="1"/>
        </w:numPr>
        <w:tabs>
          <w:tab w:pos="300" w:val="left" w:leader="none"/>
        </w:tabs>
        <w:spacing w:line="240" w:lineRule="auto" w:before="11" w:after="0"/>
        <w:ind w:left="299" w:right="0" w:hanging="179"/>
        <w:jc w:val="left"/>
        <w:rPr>
          <w:sz w:val="22"/>
        </w:rPr>
      </w:pPr>
      <w:r>
        <w:rPr>
          <w:color w:val="231F20"/>
          <w:sz w:val="22"/>
        </w:rPr>
        <w:t>runny or stuffy</w:t>
      </w:r>
      <w:r>
        <w:rPr>
          <w:color w:val="231F20"/>
          <w:spacing w:val="-1"/>
          <w:sz w:val="22"/>
        </w:rPr>
        <w:t> </w:t>
      </w:r>
      <w:r>
        <w:rPr>
          <w:color w:val="231F20"/>
          <w:sz w:val="22"/>
        </w:rPr>
        <w:t>nose</w:t>
      </w:r>
    </w:p>
    <w:p>
      <w:pPr>
        <w:pStyle w:val="BodyText"/>
        <w:spacing w:line="249" w:lineRule="auto" w:before="101"/>
        <w:ind w:right="77"/>
      </w:pPr>
      <w:r>
        <w:rPr>
          <w:color w:val="231F20"/>
        </w:rPr>
        <w:t>Flu can also lead to pneumonia and blood infections, and cause diarrhea and seizures in children. If you have a medical condition, such as heart or lung disease, flu can make it worse.</w:t>
      </w:r>
    </w:p>
    <w:p>
      <w:pPr>
        <w:pStyle w:val="BodyText"/>
        <w:spacing w:line="249" w:lineRule="auto" w:before="94"/>
        <w:ind w:right="572"/>
      </w:pPr>
      <w:r>
        <w:rPr>
          <w:color w:val="231F20"/>
        </w:rPr>
        <w:t>Flu is more dangerous for some people. Infants and young children, people 65 years of age and older, pregnant women, and people with certain health conditions or a weakened immune system are at greatest risk.</w:t>
      </w:r>
    </w:p>
    <w:p>
      <w:pPr>
        <w:pStyle w:val="Heading2"/>
        <w:spacing w:before="94"/>
      </w:pPr>
      <w:r>
        <w:rPr>
          <w:b w:val="0"/>
          <w:color w:val="231F20"/>
        </w:rPr>
        <w:t>Each year </w:t>
      </w:r>
      <w:r>
        <w:rPr>
          <w:color w:val="231F20"/>
        </w:rPr>
        <w:t>thousands of people in the United States die</w:t>
      </w:r>
    </w:p>
    <w:p>
      <w:pPr>
        <w:pStyle w:val="BodyText"/>
      </w:pPr>
      <w:r>
        <w:rPr>
          <w:b/>
          <w:color w:val="231F20"/>
        </w:rPr>
        <w:t>from flu</w:t>
      </w:r>
      <w:r>
        <w:rPr>
          <w:color w:val="231F20"/>
        </w:rPr>
        <w:t>, and many more are hospitalized.</w:t>
      </w:r>
    </w:p>
    <w:p>
      <w:pPr>
        <w:pStyle w:val="Heading2"/>
        <w:spacing w:before="101"/>
      </w:pPr>
      <w:r>
        <w:rPr>
          <w:color w:val="231F20"/>
        </w:rPr>
        <w:t>Flu vaccine can:</w:t>
      </w:r>
    </w:p>
    <w:p>
      <w:pPr>
        <w:pStyle w:val="ListParagraph"/>
        <w:numPr>
          <w:ilvl w:val="0"/>
          <w:numId w:val="1"/>
        </w:numPr>
        <w:tabs>
          <w:tab w:pos="300" w:val="left" w:leader="none"/>
        </w:tabs>
        <w:spacing w:line="240" w:lineRule="auto" w:before="11" w:after="0"/>
        <w:ind w:left="299" w:right="0" w:hanging="179"/>
        <w:jc w:val="left"/>
        <w:rPr>
          <w:sz w:val="22"/>
        </w:rPr>
      </w:pPr>
      <w:r>
        <w:rPr>
          <w:color w:val="231F20"/>
          <w:sz w:val="22"/>
        </w:rPr>
        <w:t>keep you from getting</w:t>
      </w:r>
      <w:r>
        <w:rPr>
          <w:color w:val="231F20"/>
          <w:spacing w:val="-2"/>
          <w:sz w:val="22"/>
        </w:rPr>
        <w:t> </w:t>
      </w:r>
      <w:r>
        <w:rPr>
          <w:color w:val="231F20"/>
          <w:sz w:val="22"/>
        </w:rPr>
        <w:t>flu,</w:t>
      </w:r>
    </w:p>
    <w:p>
      <w:pPr>
        <w:pStyle w:val="ListParagraph"/>
        <w:numPr>
          <w:ilvl w:val="0"/>
          <w:numId w:val="1"/>
        </w:numPr>
        <w:tabs>
          <w:tab w:pos="300" w:val="left" w:leader="none"/>
        </w:tabs>
        <w:spacing w:line="240" w:lineRule="auto" w:before="11" w:after="0"/>
        <w:ind w:left="299" w:right="0" w:hanging="179"/>
        <w:jc w:val="left"/>
        <w:rPr>
          <w:sz w:val="22"/>
        </w:rPr>
      </w:pPr>
      <w:r>
        <w:rPr>
          <w:color w:val="231F20"/>
          <w:sz w:val="22"/>
        </w:rPr>
        <w:t>make flu less severe if you do get it,</w:t>
      </w:r>
      <w:r>
        <w:rPr>
          <w:color w:val="231F20"/>
          <w:spacing w:val="-7"/>
          <w:sz w:val="22"/>
        </w:rPr>
        <w:t> </w:t>
      </w:r>
      <w:r>
        <w:rPr>
          <w:color w:val="231F20"/>
          <w:sz w:val="22"/>
        </w:rPr>
        <w:t>and</w:t>
      </w:r>
    </w:p>
    <w:p>
      <w:pPr>
        <w:pStyle w:val="ListParagraph"/>
        <w:numPr>
          <w:ilvl w:val="0"/>
          <w:numId w:val="1"/>
        </w:numPr>
        <w:tabs>
          <w:tab w:pos="300" w:val="left" w:leader="none"/>
        </w:tabs>
        <w:spacing w:line="240" w:lineRule="auto" w:before="11" w:after="0"/>
        <w:ind w:left="299" w:right="0" w:hanging="179"/>
        <w:jc w:val="left"/>
        <w:rPr>
          <w:sz w:val="22"/>
        </w:rPr>
      </w:pPr>
      <w:r>
        <w:rPr>
          <w:color w:val="231F20"/>
          <w:sz w:val="22"/>
        </w:rPr>
        <w:t>keep you from spreading flu to your family</w:t>
      </w:r>
      <w:r>
        <w:rPr>
          <w:color w:val="231F20"/>
          <w:spacing w:val="-10"/>
          <w:sz w:val="22"/>
        </w:rPr>
        <w:t> </w:t>
      </w:r>
      <w:r>
        <w:rPr>
          <w:color w:val="231F20"/>
          <w:sz w:val="22"/>
        </w:rPr>
        <w:t>and</w:t>
      </w:r>
    </w:p>
    <w:p>
      <w:pPr>
        <w:pStyle w:val="BodyText"/>
        <w:ind w:left="281" w:right="3769"/>
        <w:jc w:val="center"/>
      </w:pPr>
      <w:r>
        <w:rPr>
          <w:color w:val="231F20"/>
        </w:rPr>
        <w:t>other people.</w:t>
      </w:r>
    </w:p>
    <w:p>
      <w:pPr>
        <w:pStyle w:val="BodyText"/>
        <w:spacing w:before="9"/>
        <w:ind w:left="0"/>
        <w:rPr>
          <w:sz w:val="7"/>
        </w:rPr>
      </w:pPr>
      <w:r>
        <w:rPr/>
        <w:br w:type="column"/>
      </w:r>
      <w:r>
        <w:rPr>
          <w:sz w:val="7"/>
        </w:rPr>
      </w:r>
    </w:p>
    <w:p>
      <w:pPr>
        <w:pStyle w:val="BodyText"/>
        <w:spacing w:before="0"/>
        <w:ind w:left="2474"/>
        <w:rPr>
          <w:sz w:val="20"/>
        </w:rPr>
      </w:pPr>
      <w:r>
        <w:rPr>
          <w:position w:val="0"/>
          <w:sz w:val="20"/>
        </w:rPr>
        <w:pict>
          <v:shape style="width:133.3pt;height:56.3pt;mso-position-horizontal-relative:char;mso-position-vertical-relative:line" type="#_x0000_t202" filled="false" stroked="true" strokeweight="1pt" strokecolor="#231f20">
            <w10:anchorlock/>
            <v:textbox inset="0,0,0,0">
              <w:txbxContent>
                <w:p>
                  <w:pPr>
                    <w:spacing w:line="208" w:lineRule="auto" w:before="92"/>
                    <w:ind w:left="57" w:right="89" w:firstLine="0"/>
                    <w:jc w:val="left"/>
                    <w:rPr>
                      <w:sz w:val="14"/>
                    </w:rPr>
                  </w:pPr>
                  <w:r>
                    <w:rPr>
                      <w:color w:val="231F20"/>
                      <w:sz w:val="14"/>
                    </w:rPr>
                    <w:t>Many Vaccine Information Statements are available in Spanish and other languages. See</w:t>
                  </w:r>
                  <w:hyperlink r:id="rId5">
                    <w:r>
                      <w:rPr>
                        <w:color w:val="231F20"/>
                        <w:sz w:val="14"/>
                      </w:rPr>
                      <w:t> www.immunize.org/vis</w:t>
                    </w:r>
                  </w:hyperlink>
                </w:p>
                <w:p>
                  <w:pPr>
                    <w:spacing w:line="208" w:lineRule="auto" w:before="90"/>
                    <w:ind w:left="57" w:right="225" w:firstLine="0"/>
                    <w:jc w:val="both"/>
                    <w:rPr>
                      <w:sz w:val="14"/>
                    </w:rPr>
                  </w:pPr>
                  <w:r>
                    <w:rPr>
                      <w:color w:val="231F20"/>
                      <w:sz w:val="14"/>
                    </w:rPr>
                    <w:t>Hojas de información sobre vacunas están disponibles en español y en muchos otros idiomas. Visite</w:t>
                  </w:r>
                  <w:hyperlink r:id="rId5">
                    <w:r>
                      <w:rPr>
                        <w:color w:val="231F20"/>
                        <w:sz w:val="14"/>
                      </w:rPr>
                      <w:t> www.immunize.org/vis</w:t>
                    </w:r>
                  </w:hyperlink>
                </w:p>
              </w:txbxContent>
            </v:textbox>
            <v:stroke dashstyle="solid"/>
          </v:shape>
        </w:pict>
      </w:r>
      <w:r>
        <w:rPr>
          <w:position w:val="0"/>
          <w:sz w:val="20"/>
        </w:rPr>
      </w:r>
    </w:p>
    <w:p>
      <w:pPr>
        <w:pStyle w:val="BodyText"/>
        <w:spacing w:before="10"/>
        <w:ind w:left="0"/>
        <w:rPr>
          <w:sz w:val="18"/>
        </w:rPr>
      </w:pPr>
    </w:p>
    <w:p>
      <w:pPr>
        <w:spacing w:before="0"/>
        <w:ind w:left="120" w:right="0" w:firstLine="0"/>
        <w:jc w:val="left"/>
        <w:rPr>
          <w:b/>
          <w:sz w:val="22"/>
        </w:rPr>
      </w:pPr>
      <w:r>
        <w:rPr>
          <w:color w:val="231F20"/>
          <w:sz w:val="22"/>
        </w:rPr>
        <w:t>There is no live flu virus in flu shots. </w:t>
      </w:r>
      <w:r>
        <w:rPr>
          <w:b/>
          <w:color w:val="231F20"/>
          <w:sz w:val="22"/>
        </w:rPr>
        <w:t>They cannot cause</w:t>
      </w:r>
    </w:p>
    <w:p>
      <w:pPr>
        <w:pStyle w:val="Heading2"/>
      </w:pPr>
      <w:r>
        <w:rPr>
          <w:color w:val="231F20"/>
        </w:rPr>
        <w:t>the flu.</w:t>
      </w:r>
    </w:p>
    <w:p>
      <w:pPr>
        <w:pStyle w:val="BodyText"/>
        <w:spacing w:line="249" w:lineRule="auto" w:before="101"/>
        <w:ind w:right="149"/>
      </w:pPr>
      <w:r>
        <w:rPr>
          <w:color w:val="231F20"/>
        </w:rPr>
        <w:t>There are many flu viruses, and they are always changing. Each year a new flu vaccine is made to protect against three or four viruses that are likely to cause disease in the upcoming flu season. But even when the vaccine doesn’t exactly match these viruses, it may still provide some protection.</w:t>
      </w:r>
    </w:p>
    <w:p>
      <w:pPr>
        <w:pStyle w:val="BodyText"/>
        <w:spacing w:before="96"/>
      </w:pPr>
      <w:r>
        <w:rPr>
          <w:color w:val="231F20"/>
        </w:rPr>
        <w:t>Flu vaccine cannot prevent:</w:t>
      </w:r>
    </w:p>
    <w:p>
      <w:pPr>
        <w:pStyle w:val="ListParagraph"/>
        <w:numPr>
          <w:ilvl w:val="0"/>
          <w:numId w:val="1"/>
        </w:numPr>
        <w:tabs>
          <w:tab w:pos="300" w:val="left" w:leader="none"/>
        </w:tabs>
        <w:spacing w:line="240" w:lineRule="auto" w:before="11" w:after="0"/>
        <w:ind w:left="299" w:right="0" w:hanging="180"/>
        <w:jc w:val="left"/>
        <w:rPr>
          <w:sz w:val="22"/>
        </w:rPr>
      </w:pPr>
      <w:r>
        <w:rPr>
          <w:color w:val="231F20"/>
          <w:sz w:val="22"/>
        </w:rPr>
        <w:t>flu that is caused by a virus not covered by the</w:t>
      </w:r>
      <w:r>
        <w:rPr>
          <w:color w:val="231F20"/>
          <w:spacing w:val="-22"/>
          <w:sz w:val="22"/>
        </w:rPr>
        <w:t> </w:t>
      </w:r>
      <w:r>
        <w:rPr>
          <w:color w:val="231F20"/>
          <w:sz w:val="22"/>
        </w:rPr>
        <w:t>vaccine,</w:t>
      </w:r>
    </w:p>
    <w:p>
      <w:pPr>
        <w:pStyle w:val="BodyText"/>
        <w:ind w:left="299"/>
      </w:pPr>
      <w:r>
        <w:rPr>
          <w:color w:val="231F20"/>
        </w:rPr>
        <w:t>or</w:t>
      </w:r>
    </w:p>
    <w:p>
      <w:pPr>
        <w:pStyle w:val="ListParagraph"/>
        <w:numPr>
          <w:ilvl w:val="0"/>
          <w:numId w:val="1"/>
        </w:numPr>
        <w:tabs>
          <w:tab w:pos="300" w:val="left" w:leader="none"/>
        </w:tabs>
        <w:spacing w:line="240" w:lineRule="auto" w:before="11" w:after="0"/>
        <w:ind w:left="299" w:right="0" w:hanging="180"/>
        <w:jc w:val="left"/>
        <w:rPr>
          <w:sz w:val="22"/>
        </w:rPr>
      </w:pPr>
      <w:r>
        <w:rPr>
          <w:color w:val="231F20"/>
          <w:sz w:val="22"/>
        </w:rPr>
        <w:t>illnesses that look like flu but are</w:t>
      </w:r>
      <w:r>
        <w:rPr>
          <w:color w:val="231F20"/>
          <w:spacing w:val="-4"/>
          <w:sz w:val="22"/>
        </w:rPr>
        <w:t> </w:t>
      </w:r>
      <w:r>
        <w:rPr>
          <w:color w:val="231F20"/>
          <w:sz w:val="22"/>
        </w:rPr>
        <w:t>not.</w:t>
      </w:r>
    </w:p>
    <w:p>
      <w:pPr>
        <w:pStyle w:val="BodyText"/>
        <w:spacing w:line="249" w:lineRule="auto" w:before="101"/>
      </w:pPr>
      <w:r>
        <w:rPr>
          <w:color w:val="231F20"/>
        </w:rPr>
        <w:t>It takes about 2 weeks for protection to develop after vaccination, and protection lasts through the flu season.</w:t>
      </w:r>
    </w:p>
    <w:p>
      <w:pPr>
        <w:pStyle w:val="BodyText"/>
        <w:spacing w:before="5"/>
        <w:ind w:left="0"/>
        <w:rPr>
          <w:sz w:val="10"/>
        </w:rPr>
      </w:pPr>
      <w:r>
        <w:rPr/>
        <w:pict>
          <v:group style="position:absolute;margin-left:324pt;margin-top:7.970503pt;width:254.3pt;height:37.950pt;mso-position-horizontal-relative:page;mso-position-vertical-relative:paragraph;z-index:-880;mso-wrap-distance-left:0;mso-wrap-distance-right:0" coordorigin="6480,159" coordsize="5086,759">
            <v:shape style="position:absolute;left:6490;top:169;width:5066;height:739" coordorigin="6490,169" coordsize="5066,739" path="m6580,169l6528,171,6501,181,6491,207,6490,259,6490,818,6491,870,6501,897,6528,907,6580,908,11466,908,11518,907,11544,897,11554,870,11556,818,11556,259,11554,207,11544,181,11518,171,11466,169,6580,169xe" filled="false" stroked="true" strokeweight="1pt" strokecolor="#231f20">
              <v:path arrowok="t"/>
              <v:stroke dashstyle="solid"/>
            </v:shape>
            <v:line style="position:absolute" from="7101,908" to="7101,171" stroked="true" strokeweight="1pt" strokecolor="#231f20">
              <v:stroke dashstyle="solid"/>
            </v:line>
            <v:shape style="position:absolute;left:6740;top:335;width:221;height:403" type="#_x0000_t202" filled="false" stroked="false">
              <v:textbox inset="0,0,0,0">
                <w:txbxContent>
                  <w:p>
                    <w:pPr>
                      <w:spacing w:line="402" w:lineRule="exact" w:before="0"/>
                      <w:ind w:left="0" w:right="0" w:firstLine="0"/>
                      <w:jc w:val="left"/>
                      <w:rPr>
                        <w:rFonts w:ascii="Arial"/>
                        <w:b/>
                        <w:sz w:val="36"/>
                      </w:rPr>
                    </w:pPr>
                    <w:r>
                      <w:rPr>
                        <w:rFonts w:ascii="Arial"/>
                        <w:b/>
                        <w:color w:val="231F20"/>
                        <w:sz w:val="36"/>
                      </w:rPr>
                      <w:t>3</w:t>
                    </w:r>
                  </w:p>
                </w:txbxContent>
              </v:textbox>
              <w10:wrap type="none"/>
            </v:shape>
            <v:shape style="position:absolute;left:7300;top:228;width:3770;height:649" type="#_x0000_t202" filled="false" stroked="false">
              <v:textbox inset="0,0,0,0">
                <w:txbxContent>
                  <w:p>
                    <w:pPr>
                      <w:spacing w:line="249" w:lineRule="auto" w:before="0"/>
                      <w:ind w:left="0" w:right="1" w:firstLine="0"/>
                      <w:jc w:val="left"/>
                      <w:rPr>
                        <w:rFonts w:ascii="Arial"/>
                        <w:b/>
                        <w:sz w:val="28"/>
                      </w:rPr>
                    </w:pPr>
                    <w:r>
                      <w:rPr>
                        <w:rFonts w:ascii="Arial"/>
                        <w:b/>
                        <w:color w:val="231F20"/>
                        <w:sz w:val="28"/>
                      </w:rPr>
                      <w:t>Some people should not get this vaccine</w:t>
                    </w:r>
                  </w:p>
                </w:txbxContent>
              </v:textbox>
              <w10:wrap type="none"/>
            </v:shape>
            <w10:wrap type="topAndBottom"/>
          </v:group>
        </w:pict>
      </w:r>
    </w:p>
    <w:p>
      <w:pPr>
        <w:pStyle w:val="BodyText"/>
        <w:spacing w:before="49"/>
        <w:ind w:left="119"/>
      </w:pPr>
      <w:r>
        <w:rPr>
          <w:color w:val="231F20"/>
        </w:rPr>
        <w:t>Tell the person who is giving you the vaccine:</w:t>
      </w:r>
    </w:p>
    <w:p>
      <w:pPr>
        <w:pStyle w:val="ListParagraph"/>
        <w:numPr>
          <w:ilvl w:val="0"/>
          <w:numId w:val="1"/>
        </w:numPr>
        <w:tabs>
          <w:tab w:pos="300" w:val="left" w:leader="none"/>
        </w:tabs>
        <w:spacing w:line="249" w:lineRule="auto" w:before="11" w:after="0"/>
        <w:ind w:left="299" w:right="331" w:hanging="180"/>
        <w:jc w:val="left"/>
        <w:rPr>
          <w:sz w:val="22"/>
        </w:rPr>
      </w:pPr>
      <w:r>
        <w:rPr>
          <w:b/>
          <w:color w:val="231F20"/>
          <w:sz w:val="22"/>
        </w:rPr>
        <w:t>If you have any severe, life-threatening allergies. </w:t>
      </w:r>
      <w:r>
        <w:rPr>
          <w:color w:val="231F20"/>
          <w:sz w:val="22"/>
        </w:rPr>
        <w:t>If you ever had a life-threatening allergic reaction after a dose of flu vaccine, or have a severe allergy</w:t>
      </w:r>
      <w:r>
        <w:rPr>
          <w:color w:val="231F20"/>
          <w:spacing w:val="-26"/>
          <w:sz w:val="22"/>
        </w:rPr>
        <w:t> </w:t>
      </w:r>
      <w:r>
        <w:rPr>
          <w:color w:val="231F20"/>
          <w:sz w:val="22"/>
        </w:rPr>
        <w:t>to any part of this vaccine, you may be advised not to get vaccinated. Most, but not all, types of flu vaccine contain a small amount of egg</w:t>
      </w:r>
      <w:r>
        <w:rPr>
          <w:color w:val="231F20"/>
          <w:spacing w:val="-2"/>
          <w:sz w:val="22"/>
        </w:rPr>
        <w:t> </w:t>
      </w:r>
      <w:r>
        <w:rPr>
          <w:color w:val="231F20"/>
          <w:sz w:val="22"/>
        </w:rPr>
        <w:t>protein.</w:t>
      </w:r>
    </w:p>
    <w:p>
      <w:pPr>
        <w:pStyle w:val="Heading2"/>
        <w:numPr>
          <w:ilvl w:val="0"/>
          <w:numId w:val="1"/>
        </w:numPr>
        <w:tabs>
          <w:tab w:pos="300" w:val="left" w:leader="none"/>
        </w:tabs>
        <w:spacing w:line="240" w:lineRule="auto" w:before="96" w:after="0"/>
        <w:ind w:left="299" w:right="0" w:hanging="180"/>
        <w:jc w:val="left"/>
      </w:pPr>
      <w:r>
        <w:rPr>
          <w:color w:val="231F20"/>
        </w:rPr>
        <w:t>If you ever had Guillain-Barré Syndrome</w:t>
      </w:r>
      <w:r>
        <w:rPr>
          <w:color w:val="231F20"/>
          <w:spacing w:val="-18"/>
        </w:rPr>
        <w:t> </w:t>
      </w:r>
      <w:r>
        <w:rPr>
          <w:color w:val="231F20"/>
        </w:rPr>
        <w:t>(also</w:t>
      </w:r>
    </w:p>
    <w:p>
      <w:pPr>
        <w:spacing w:before="11"/>
        <w:ind w:left="299" w:right="0" w:firstLine="0"/>
        <w:jc w:val="left"/>
        <w:rPr>
          <w:b/>
          <w:sz w:val="22"/>
        </w:rPr>
      </w:pPr>
      <w:r>
        <w:rPr>
          <w:b/>
          <w:color w:val="231F20"/>
          <w:sz w:val="22"/>
        </w:rPr>
        <w:t>called GBS).</w:t>
      </w:r>
    </w:p>
    <w:p>
      <w:pPr>
        <w:pStyle w:val="BodyText"/>
        <w:ind w:left="299"/>
      </w:pPr>
      <w:r>
        <w:rPr>
          <w:color w:val="231F20"/>
        </w:rPr>
        <w:t>Some people with a history of GBS should not get this</w:t>
      </w:r>
    </w:p>
    <w:p>
      <w:pPr>
        <w:pStyle w:val="BodyText"/>
        <w:ind w:left="299"/>
      </w:pPr>
      <w:r>
        <w:rPr>
          <w:color w:val="231F20"/>
        </w:rPr>
        <w:t>vaccine. This should be discussed with your doctor.</w:t>
      </w:r>
    </w:p>
    <w:p>
      <w:pPr>
        <w:pStyle w:val="Heading2"/>
        <w:numPr>
          <w:ilvl w:val="0"/>
          <w:numId w:val="1"/>
        </w:numPr>
        <w:tabs>
          <w:tab w:pos="300" w:val="left" w:leader="none"/>
        </w:tabs>
        <w:spacing w:line="240" w:lineRule="auto" w:before="101" w:after="0"/>
        <w:ind w:left="299" w:right="0" w:hanging="180"/>
        <w:jc w:val="left"/>
      </w:pPr>
      <w:r>
        <w:rPr>
          <w:color w:val="231F20"/>
        </w:rPr>
        <w:t>If you are not feeling</w:t>
      </w:r>
      <w:r>
        <w:rPr>
          <w:color w:val="231F20"/>
          <w:spacing w:val="-4"/>
        </w:rPr>
        <w:t> </w:t>
      </w:r>
      <w:r>
        <w:rPr>
          <w:color w:val="231F20"/>
        </w:rPr>
        <w:t>well.</w:t>
      </w:r>
    </w:p>
    <w:p>
      <w:pPr>
        <w:pStyle w:val="BodyText"/>
        <w:spacing w:line="249" w:lineRule="auto"/>
        <w:ind w:left="299" w:right="451"/>
      </w:pPr>
      <w:r>
        <w:rPr>
          <w:color w:val="231F20"/>
        </w:rPr>
        <w:t>It is usually okay to get flu vaccine when you have a mild illness, but you might be asked to come </w:t>
      </w:r>
      <w:r>
        <w:rPr>
          <w:color w:val="231F20"/>
          <w:spacing w:val="-4"/>
        </w:rPr>
        <w:t>back </w:t>
      </w:r>
      <w:r>
        <w:rPr>
          <w:color w:val="231F20"/>
        </w:rPr>
        <w:t>when you feel</w:t>
      </w:r>
      <w:r>
        <w:rPr>
          <w:color w:val="231F20"/>
          <w:spacing w:val="-2"/>
        </w:rPr>
        <w:t> </w:t>
      </w:r>
      <w:r>
        <w:rPr>
          <w:color w:val="231F20"/>
        </w:rPr>
        <w:t>better.</w:t>
      </w:r>
    </w:p>
    <w:p>
      <w:pPr>
        <w:spacing w:after="0" w:line="249" w:lineRule="auto"/>
        <w:sectPr>
          <w:type w:val="continuous"/>
          <w:pgSz w:w="12240" w:h="15840"/>
          <w:pgMar w:top="720" w:bottom="280" w:left="600" w:right="560"/>
          <w:cols w:num="2" w:equalWidth="0">
            <w:col w:w="5240" w:space="520"/>
            <w:col w:w="5320"/>
          </w:cols>
        </w:sectPr>
      </w:pPr>
    </w:p>
    <w:p>
      <w:pPr>
        <w:pStyle w:val="BodyText"/>
        <w:ind w:left="0"/>
        <w:rPr>
          <w:sz w:val="13"/>
        </w:rPr>
      </w:pPr>
    </w:p>
    <w:p>
      <w:pPr>
        <w:pStyle w:val="BodyText"/>
        <w:spacing w:before="0"/>
        <w:rPr>
          <w:sz w:val="20"/>
        </w:rPr>
      </w:pPr>
      <w:r>
        <w:rPr>
          <w:sz w:val="20"/>
        </w:rPr>
        <w:pict>
          <v:group style="width:254.3pt;height:37.950pt;mso-position-horizontal-relative:char;mso-position-vertical-relative:line" coordorigin="0,0" coordsize="5086,759">
            <v:shape style="position:absolute;left:10;top:10;width:5066;height:739" coordorigin="10,10" coordsize="5066,739" path="m100,10l48,11,21,21,11,48,10,100,10,659,11,711,21,737,48,747,100,749,4986,749,5038,747,5064,737,5074,711,5076,659,5076,100,5074,48,5064,21,5038,11,4986,10,100,10xe" filled="false" stroked="true" strokeweight="1pt" strokecolor="#231f20">
              <v:path arrowok="t"/>
              <v:stroke dashstyle="solid"/>
            </v:shape>
            <v:line style="position:absolute" from="621,749" to="621,12" stroked="true" strokeweight="1pt" strokecolor="#231f20">
              <v:stroke dashstyle="solid"/>
            </v:line>
            <v:shape style="position:absolute;left:260;top:176;width:221;height:403" type="#_x0000_t202" filled="false" stroked="false">
              <v:textbox inset="0,0,0,0">
                <w:txbxContent>
                  <w:p>
                    <w:pPr>
                      <w:spacing w:line="402" w:lineRule="exact" w:before="0"/>
                      <w:ind w:left="0" w:right="0" w:firstLine="0"/>
                      <w:jc w:val="left"/>
                      <w:rPr>
                        <w:rFonts w:ascii="Arial"/>
                        <w:b/>
                        <w:sz w:val="36"/>
                      </w:rPr>
                    </w:pPr>
                    <w:r>
                      <w:rPr>
                        <w:rFonts w:ascii="Arial"/>
                        <w:b/>
                        <w:color w:val="231F20"/>
                        <w:sz w:val="36"/>
                      </w:rPr>
                      <w:t>2</w:t>
                    </w:r>
                  </w:p>
                </w:txbxContent>
              </v:textbox>
              <w10:wrap type="none"/>
            </v:shape>
            <v:shape style="position:absolute;left:820;top:68;width:3817;height:649" type="#_x0000_t202" filled="false" stroked="false">
              <v:textbox inset="0,0,0,0">
                <w:txbxContent>
                  <w:p>
                    <w:pPr>
                      <w:spacing w:line="249" w:lineRule="auto" w:before="0"/>
                      <w:ind w:left="0" w:right="0" w:firstLine="0"/>
                      <w:jc w:val="left"/>
                      <w:rPr>
                        <w:rFonts w:ascii="Arial"/>
                        <w:b/>
                        <w:sz w:val="28"/>
                      </w:rPr>
                    </w:pPr>
                    <w:r>
                      <w:rPr>
                        <w:rFonts w:ascii="Arial"/>
                        <w:b/>
                        <w:color w:val="231F20"/>
                        <w:sz w:val="28"/>
                      </w:rPr>
                      <w:t>Inactivated and recombinant flu vaccines</w:t>
                    </w:r>
                  </w:p>
                </w:txbxContent>
              </v:textbox>
              <w10:wrap type="none"/>
            </v:shape>
          </v:group>
        </w:pict>
      </w:r>
      <w:r>
        <w:rPr>
          <w:sz w:val="20"/>
        </w:rPr>
      </w:r>
    </w:p>
    <w:p>
      <w:pPr>
        <w:spacing w:after="0"/>
        <w:rPr>
          <w:sz w:val="20"/>
        </w:rPr>
        <w:sectPr>
          <w:type w:val="continuous"/>
          <w:pgSz w:w="12240" w:h="15840"/>
          <w:pgMar w:top="720" w:bottom="280" w:left="600" w:right="560"/>
        </w:sectPr>
      </w:pPr>
    </w:p>
    <w:p>
      <w:pPr>
        <w:pStyle w:val="BodyText"/>
        <w:spacing w:line="249" w:lineRule="auto" w:before="57"/>
        <w:ind w:right="22"/>
      </w:pPr>
      <w:r>
        <w:rPr>
          <w:color w:val="231F20"/>
        </w:rPr>
        <w:t>A dose of flu vaccine is recommended every flu season. Children 6 months through 8 years of age may need two doses during the same flu season. Everyone else needs only one dose each flu season.</w:t>
      </w:r>
    </w:p>
    <w:p>
      <w:pPr>
        <w:pStyle w:val="BodyText"/>
        <w:spacing w:line="249" w:lineRule="auto" w:before="93"/>
        <w:ind w:right="22"/>
      </w:pPr>
      <w:r>
        <w:rPr>
          <w:color w:val="231F20"/>
        </w:rPr>
        <w:t>Some inactivated flu vaccines contain a very small amount of a mercury-based preservative called thimerosal. Studies have not shown thimerosal in vaccines to be harmful, but flu vaccines that do not contain thimerosal are available.</w:t>
      </w:r>
    </w:p>
    <w:p>
      <w:pPr>
        <w:pStyle w:val="BodyText"/>
        <w:spacing w:before="0"/>
        <w:ind w:left="0"/>
        <w:rPr>
          <w:sz w:val="12"/>
        </w:rPr>
      </w:pPr>
      <w:r>
        <w:rPr/>
        <w:br w:type="column"/>
      </w:r>
      <w:r>
        <w:rPr>
          <w:sz w:val="12"/>
        </w:rPr>
      </w: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5"/>
        <w:ind w:left="0"/>
        <w:rPr>
          <w:sz w:val="12"/>
        </w:rPr>
      </w:pPr>
    </w:p>
    <w:p>
      <w:pPr>
        <w:spacing w:line="129" w:lineRule="exact" w:before="0"/>
        <w:ind w:left="1526" w:right="0" w:firstLine="0"/>
        <w:jc w:val="left"/>
        <w:rPr>
          <w:rFonts w:ascii="Calibri"/>
          <w:b/>
          <w:sz w:val="11"/>
        </w:rPr>
      </w:pPr>
      <w:r>
        <w:rPr/>
        <w:drawing>
          <wp:anchor distT="0" distB="0" distL="0" distR="0" allowOverlap="1" layoutInCell="1" locked="0" behindDoc="0" simplePos="0" relativeHeight="1264">
            <wp:simplePos x="0" y="0"/>
            <wp:positionH relativeFrom="page">
              <wp:posOffset>4762313</wp:posOffset>
            </wp:positionH>
            <wp:positionV relativeFrom="paragraph">
              <wp:posOffset>-78601</wp:posOffset>
            </wp:positionV>
            <wp:extent cx="826808" cy="47767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26808" cy="477672"/>
                    </a:xfrm>
                    <a:prstGeom prst="rect">
                      <a:avLst/>
                    </a:prstGeom>
                  </pic:spPr>
                </pic:pic>
              </a:graphicData>
            </a:graphic>
          </wp:anchor>
        </w:drawing>
      </w:r>
      <w:r>
        <w:rPr>
          <w:rFonts w:ascii="Calibri"/>
          <w:b/>
          <w:color w:val="0060A9"/>
          <w:w w:val="110"/>
          <w:sz w:val="11"/>
        </w:rPr>
        <w:t>U.S. Department of</w:t>
      </w:r>
    </w:p>
    <w:p>
      <w:pPr>
        <w:spacing w:line="124" w:lineRule="exact" w:before="0"/>
        <w:ind w:left="1526" w:right="0" w:firstLine="0"/>
        <w:jc w:val="left"/>
        <w:rPr>
          <w:rFonts w:ascii="Calibri"/>
          <w:b/>
          <w:sz w:val="11"/>
        </w:rPr>
      </w:pPr>
      <w:r>
        <w:rPr>
          <w:rFonts w:ascii="Calibri"/>
          <w:b/>
          <w:color w:val="0060A9"/>
          <w:w w:val="110"/>
          <w:sz w:val="11"/>
        </w:rPr>
        <w:t>Health and Human Services</w:t>
      </w:r>
    </w:p>
    <w:p>
      <w:pPr>
        <w:spacing w:line="220" w:lineRule="auto" w:before="4"/>
        <w:ind w:left="1526" w:right="1536" w:firstLine="0"/>
        <w:jc w:val="left"/>
        <w:rPr>
          <w:rFonts w:ascii="Calibri"/>
          <w:sz w:val="11"/>
        </w:rPr>
      </w:pPr>
      <w:r>
        <w:rPr>
          <w:rFonts w:ascii="Calibri"/>
          <w:color w:val="0060A9"/>
          <w:w w:val="105"/>
          <w:sz w:val="11"/>
        </w:rPr>
        <w:t>Centers for Disease Control and Prevention</w:t>
      </w:r>
    </w:p>
    <w:p>
      <w:pPr>
        <w:spacing w:after="0" w:line="220" w:lineRule="auto"/>
        <w:jc w:val="left"/>
        <w:rPr>
          <w:rFonts w:ascii="Calibri"/>
          <w:sz w:val="11"/>
        </w:rPr>
        <w:sectPr>
          <w:type w:val="continuous"/>
          <w:pgSz w:w="12240" w:h="15840"/>
          <w:pgMar w:top="720" w:bottom="280" w:left="600" w:right="560"/>
          <w:cols w:num="2" w:equalWidth="0">
            <w:col w:w="5111" w:space="1669"/>
            <w:col w:w="4300"/>
          </w:cols>
        </w:sectPr>
      </w:pPr>
    </w:p>
    <w:p>
      <w:pPr>
        <w:pStyle w:val="BodyText"/>
        <w:spacing w:before="0"/>
        <w:rPr>
          <w:rFonts w:ascii="Calibri"/>
          <w:sz w:val="20"/>
        </w:rPr>
      </w:pPr>
      <w:r>
        <w:rPr>
          <w:rFonts w:ascii="Calibri"/>
          <w:sz w:val="20"/>
        </w:rPr>
        <w:pict>
          <v:group style="width:254.3pt;height:26.5pt;mso-position-horizontal-relative:char;mso-position-vertical-relative:line" coordorigin="0,0" coordsize="5086,530">
            <v:shape style="position:absolute;left:10;top:10;width:5066;height:510" coordorigin="10,10" coordsize="5066,510" path="m154,10l71,12,28,28,12,71,10,154,10,376,12,459,28,502,71,518,154,520,4932,520,5015,518,5058,502,5073,459,5076,376,5076,154,5073,71,5058,28,5015,12,4932,10,154,10xe" filled="false" stroked="true" strokeweight="1pt" strokecolor="#231f20">
              <v:path arrowok="t"/>
              <v:stroke dashstyle="solid"/>
            </v:shape>
            <v:line style="position:absolute" from="622,23" to="622,527" stroked="true" strokeweight="1pt" strokecolor="#231f20">
              <v:stroke dashstyle="solid"/>
            </v:line>
            <v:shape style="position:absolute;left:0;top:0;width:5086;height:530" type="#_x0000_t202" filled="false" stroked="false">
              <v:textbox inset="0,0,0,0">
                <w:txbxContent>
                  <w:p>
                    <w:pPr>
                      <w:tabs>
                        <w:tab w:pos="819" w:val="left" w:leader="none"/>
                      </w:tabs>
                      <w:spacing w:before="58"/>
                      <w:ind w:left="260" w:right="0" w:firstLine="0"/>
                      <w:jc w:val="left"/>
                      <w:rPr>
                        <w:rFonts w:ascii="Arial"/>
                        <w:b/>
                        <w:sz w:val="28"/>
                      </w:rPr>
                    </w:pPr>
                    <w:r>
                      <w:rPr>
                        <w:rFonts w:ascii="Arial"/>
                        <w:b/>
                        <w:color w:val="231F20"/>
                        <w:position w:val="-1"/>
                        <w:sz w:val="36"/>
                      </w:rPr>
                      <w:t>4</w:t>
                      <w:tab/>
                    </w:r>
                    <w:r>
                      <w:rPr>
                        <w:rFonts w:ascii="Arial"/>
                        <w:b/>
                        <w:color w:val="231F20"/>
                        <w:sz w:val="28"/>
                      </w:rPr>
                      <w:t>Risks of a vaccine</w:t>
                    </w:r>
                    <w:r>
                      <w:rPr>
                        <w:rFonts w:ascii="Arial"/>
                        <w:b/>
                        <w:color w:val="231F20"/>
                        <w:spacing w:val="-9"/>
                        <w:sz w:val="28"/>
                      </w:rPr>
                      <w:t> </w:t>
                    </w:r>
                    <w:r>
                      <w:rPr>
                        <w:rFonts w:ascii="Arial"/>
                        <w:b/>
                        <w:color w:val="231F20"/>
                        <w:sz w:val="28"/>
                      </w:rPr>
                      <w:t>reaction</w:t>
                    </w:r>
                  </w:p>
                </w:txbxContent>
              </v:textbox>
              <w10:wrap type="none"/>
            </v:shape>
          </v:group>
        </w:pict>
      </w:r>
      <w:r>
        <w:rPr>
          <w:rFonts w:ascii="Calibri"/>
          <w:sz w:val="20"/>
        </w:rPr>
      </w:r>
    </w:p>
    <w:p>
      <w:pPr>
        <w:spacing w:after="0"/>
        <w:rPr>
          <w:rFonts w:ascii="Calibri"/>
          <w:sz w:val="20"/>
        </w:rPr>
        <w:sectPr>
          <w:pgSz w:w="12240" w:h="15840"/>
          <w:pgMar w:top="700" w:bottom="280" w:left="600" w:right="560"/>
        </w:sectPr>
      </w:pPr>
    </w:p>
    <w:p>
      <w:pPr>
        <w:pStyle w:val="BodyText"/>
        <w:spacing w:line="249" w:lineRule="auto" w:before="53"/>
        <w:ind w:right="39"/>
        <w:jc w:val="both"/>
      </w:pPr>
      <w:r>
        <w:rPr>
          <w:color w:val="231F20"/>
        </w:rPr>
        <w:t>With any medicine, including vaccines, there is a chance of reactions. These are usually mild and go away on their own, but serious reactions are also possible.</w:t>
      </w:r>
    </w:p>
    <w:p>
      <w:pPr>
        <w:pStyle w:val="BodyText"/>
        <w:spacing w:before="93"/>
      </w:pPr>
      <w:r>
        <w:rPr>
          <w:color w:val="231F20"/>
        </w:rPr>
        <w:t>Most people who get a flu shot do not have any problems</w:t>
      </w:r>
    </w:p>
    <w:p>
      <w:pPr>
        <w:pStyle w:val="BodyText"/>
      </w:pPr>
      <w:r>
        <w:rPr>
          <w:color w:val="231F20"/>
        </w:rPr>
        <w:t>with it.</w:t>
      </w:r>
    </w:p>
    <w:p>
      <w:pPr>
        <w:spacing w:before="101"/>
        <w:ind w:left="120" w:right="0" w:firstLine="0"/>
        <w:jc w:val="left"/>
        <w:rPr>
          <w:sz w:val="22"/>
        </w:rPr>
      </w:pPr>
      <w:r>
        <w:rPr>
          <w:b/>
          <w:color w:val="231F20"/>
          <w:sz w:val="22"/>
        </w:rPr>
        <w:t>Minor problems </w:t>
      </w:r>
      <w:r>
        <w:rPr>
          <w:color w:val="231F20"/>
          <w:sz w:val="22"/>
        </w:rPr>
        <w:t>following a flu shot include:</w:t>
      </w:r>
    </w:p>
    <w:p>
      <w:pPr>
        <w:pStyle w:val="ListParagraph"/>
        <w:numPr>
          <w:ilvl w:val="0"/>
          <w:numId w:val="1"/>
        </w:numPr>
        <w:tabs>
          <w:tab w:pos="300" w:val="left" w:leader="none"/>
        </w:tabs>
        <w:spacing w:line="249" w:lineRule="auto" w:before="11" w:after="0"/>
        <w:ind w:left="300" w:right="555" w:hanging="180"/>
        <w:jc w:val="left"/>
        <w:rPr>
          <w:sz w:val="22"/>
        </w:rPr>
      </w:pPr>
      <w:r>
        <w:rPr>
          <w:color w:val="231F20"/>
          <w:sz w:val="22"/>
        </w:rPr>
        <w:t>soreness, redness, or swelling where the shot</w:t>
      </w:r>
      <w:r>
        <w:rPr>
          <w:color w:val="231F20"/>
          <w:spacing w:val="-28"/>
          <w:sz w:val="22"/>
        </w:rPr>
        <w:t> </w:t>
      </w:r>
      <w:r>
        <w:rPr>
          <w:color w:val="231F20"/>
          <w:sz w:val="22"/>
        </w:rPr>
        <w:t>was given</w:t>
      </w:r>
    </w:p>
    <w:p>
      <w:pPr>
        <w:pStyle w:val="ListParagraph"/>
        <w:numPr>
          <w:ilvl w:val="0"/>
          <w:numId w:val="1"/>
        </w:numPr>
        <w:tabs>
          <w:tab w:pos="300" w:val="left" w:leader="none"/>
        </w:tabs>
        <w:spacing w:line="240" w:lineRule="auto" w:before="2" w:after="0"/>
        <w:ind w:left="300" w:right="0" w:hanging="180"/>
        <w:jc w:val="left"/>
        <w:rPr>
          <w:sz w:val="22"/>
        </w:rPr>
      </w:pPr>
      <w:r>
        <w:rPr>
          <w:color w:val="231F20"/>
          <w:sz w:val="22"/>
        </w:rPr>
        <w:t>hoarseness</w:t>
      </w:r>
    </w:p>
    <w:p>
      <w:pPr>
        <w:pStyle w:val="ListParagraph"/>
        <w:numPr>
          <w:ilvl w:val="0"/>
          <w:numId w:val="1"/>
        </w:numPr>
        <w:tabs>
          <w:tab w:pos="300" w:val="left" w:leader="none"/>
        </w:tabs>
        <w:spacing w:line="240" w:lineRule="auto" w:before="11" w:after="0"/>
        <w:ind w:left="300" w:right="0" w:hanging="180"/>
        <w:jc w:val="left"/>
        <w:rPr>
          <w:sz w:val="22"/>
        </w:rPr>
      </w:pPr>
      <w:r>
        <w:rPr>
          <w:color w:val="231F20"/>
          <w:sz w:val="22"/>
        </w:rPr>
        <w:t>sore, red or itchy</w:t>
      </w:r>
      <w:r>
        <w:rPr>
          <w:color w:val="231F20"/>
          <w:spacing w:val="-2"/>
          <w:sz w:val="22"/>
        </w:rPr>
        <w:t> </w:t>
      </w:r>
      <w:r>
        <w:rPr>
          <w:color w:val="231F20"/>
          <w:sz w:val="22"/>
        </w:rPr>
        <w:t>eyes</w:t>
      </w:r>
    </w:p>
    <w:p>
      <w:pPr>
        <w:pStyle w:val="ListParagraph"/>
        <w:numPr>
          <w:ilvl w:val="0"/>
          <w:numId w:val="1"/>
        </w:numPr>
        <w:tabs>
          <w:tab w:pos="300" w:val="left" w:leader="none"/>
        </w:tabs>
        <w:spacing w:line="240" w:lineRule="auto" w:before="11" w:after="0"/>
        <w:ind w:left="300" w:right="0" w:hanging="180"/>
        <w:jc w:val="left"/>
        <w:rPr>
          <w:sz w:val="22"/>
        </w:rPr>
      </w:pPr>
      <w:r>
        <w:rPr>
          <w:color w:val="231F20"/>
          <w:sz w:val="22"/>
        </w:rPr>
        <w:t>cough</w:t>
      </w:r>
    </w:p>
    <w:p>
      <w:pPr>
        <w:pStyle w:val="ListParagraph"/>
        <w:numPr>
          <w:ilvl w:val="0"/>
          <w:numId w:val="1"/>
        </w:numPr>
        <w:tabs>
          <w:tab w:pos="300" w:val="left" w:leader="none"/>
        </w:tabs>
        <w:spacing w:line="240" w:lineRule="auto" w:before="11" w:after="0"/>
        <w:ind w:left="300" w:right="0" w:hanging="180"/>
        <w:jc w:val="left"/>
        <w:rPr>
          <w:sz w:val="22"/>
        </w:rPr>
      </w:pPr>
      <w:r>
        <w:rPr>
          <w:color w:val="231F20"/>
          <w:sz w:val="22"/>
        </w:rPr>
        <w:t>fever</w:t>
      </w:r>
    </w:p>
    <w:p>
      <w:pPr>
        <w:pStyle w:val="ListParagraph"/>
        <w:numPr>
          <w:ilvl w:val="0"/>
          <w:numId w:val="1"/>
        </w:numPr>
        <w:tabs>
          <w:tab w:pos="300" w:val="left" w:leader="none"/>
        </w:tabs>
        <w:spacing w:line="240" w:lineRule="auto" w:before="11" w:after="0"/>
        <w:ind w:left="300" w:right="0" w:hanging="180"/>
        <w:jc w:val="left"/>
        <w:rPr>
          <w:sz w:val="22"/>
        </w:rPr>
      </w:pPr>
      <w:r>
        <w:rPr>
          <w:color w:val="231F20"/>
          <w:sz w:val="22"/>
        </w:rPr>
        <w:t>aches</w:t>
      </w:r>
    </w:p>
    <w:p>
      <w:pPr>
        <w:pStyle w:val="ListParagraph"/>
        <w:numPr>
          <w:ilvl w:val="0"/>
          <w:numId w:val="1"/>
        </w:numPr>
        <w:tabs>
          <w:tab w:pos="300" w:val="left" w:leader="none"/>
        </w:tabs>
        <w:spacing w:line="240" w:lineRule="auto" w:before="11" w:after="0"/>
        <w:ind w:left="300" w:right="0" w:hanging="180"/>
        <w:jc w:val="left"/>
        <w:rPr>
          <w:sz w:val="22"/>
        </w:rPr>
      </w:pPr>
      <w:r>
        <w:rPr>
          <w:color w:val="231F20"/>
          <w:sz w:val="22"/>
        </w:rPr>
        <w:t>headache</w:t>
      </w:r>
    </w:p>
    <w:p>
      <w:pPr>
        <w:pStyle w:val="ListParagraph"/>
        <w:numPr>
          <w:ilvl w:val="0"/>
          <w:numId w:val="1"/>
        </w:numPr>
        <w:tabs>
          <w:tab w:pos="300" w:val="left" w:leader="none"/>
        </w:tabs>
        <w:spacing w:line="240" w:lineRule="auto" w:before="11" w:after="0"/>
        <w:ind w:left="300" w:right="0" w:hanging="180"/>
        <w:jc w:val="left"/>
        <w:rPr>
          <w:sz w:val="22"/>
        </w:rPr>
      </w:pPr>
      <w:r>
        <w:rPr>
          <w:color w:val="231F20"/>
          <w:sz w:val="22"/>
        </w:rPr>
        <w:t>itching</w:t>
      </w:r>
    </w:p>
    <w:p>
      <w:pPr>
        <w:pStyle w:val="ListParagraph"/>
        <w:numPr>
          <w:ilvl w:val="0"/>
          <w:numId w:val="1"/>
        </w:numPr>
        <w:tabs>
          <w:tab w:pos="300" w:val="left" w:leader="none"/>
        </w:tabs>
        <w:spacing w:line="240" w:lineRule="auto" w:before="11" w:after="0"/>
        <w:ind w:left="300" w:right="0" w:hanging="180"/>
        <w:jc w:val="left"/>
        <w:rPr>
          <w:sz w:val="22"/>
        </w:rPr>
      </w:pPr>
      <w:r>
        <w:rPr>
          <w:color w:val="231F20"/>
          <w:sz w:val="22"/>
        </w:rPr>
        <w:t>fatigue</w:t>
      </w:r>
    </w:p>
    <w:p>
      <w:pPr>
        <w:pStyle w:val="BodyText"/>
        <w:spacing w:before="101"/>
      </w:pPr>
      <w:r>
        <w:rPr>
          <w:color w:val="231F20"/>
        </w:rPr>
        <w:t>If these problems occur, they usually begin soon after the</w:t>
      </w:r>
    </w:p>
    <w:p>
      <w:pPr>
        <w:pStyle w:val="BodyText"/>
      </w:pPr>
      <w:r>
        <w:rPr>
          <w:color w:val="231F20"/>
        </w:rPr>
        <w:t>shot and last 1 or 2 days.</w:t>
      </w:r>
    </w:p>
    <w:p>
      <w:pPr>
        <w:spacing w:before="101"/>
        <w:ind w:left="120" w:right="0" w:firstLine="0"/>
        <w:jc w:val="left"/>
        <w:rPr>
          <w:sz w:val="22"/>
        </w:rPr>
      </w:pPr>
      <w:r>
        <w:rPr>
          <w:b/>
          <w:color w:val="231F20"/>
          <w:sz w:val="22"/>
        </w:rPr>
        <w:t>More serious problems </w:t>
      </w:r>
      <w:r>
        <w:rPr>
          <w:color w:val="231F20"/>
          <w:sz w:val="22"/>
        </w:rPr>
        <w:t>following a flu shot can include</w:t>
      </w:r>
    </w:p>
    <w:p>
      <w:pPr>
        <w:pStyle w:val="BodyText"/>
      </w:pPr>
      <w:r>
        <w:rPr>
          <w:color w:val="231F20"/>
        </w:rPr>
        <w:t>the following:</w:t>
      </w:r>
    </w:p>
    <w:p>
      <w:pPr>
        <w:pStyle w:val="ListParagraph"/>
        <w:numPr>
          <w:ilvl w:val="0"/>
          <w:numId w:val="1"/>
        </w:numPr>
        <w:tabs>
          <w:tab w:pos="300" w:val="left" w:leader="none"/>
        </w:tabs>
        <w:spacing w:line="249" w:lineRule="auto" w:before="11" w:after="0"/>
        <w:ind w:left="300" w:right="67" w:hanging="180"/>
        <w:jc w:val="left"/>
        <w:rPr>
          <w:sz w:val="22"/>
        </w:rPr>
      </w:pPr>
      <w:r>
        <w:rPr>
          <w:color w:val="231F20"/>
          <w:sz w:val="22"/>
        </w:rPr>
        <w:t>There may be a small increased risk of Guillain-Barré Syndrome (GBS) after inactivated flu vaccine. This risk has been estimated at 1 or 2 additional cases per million people vaccinated. This is much lower than </w:t>
      </w:r>
      <w:r>
        <w:rPr>
          <w:color w:val="231F20"/>
          <w:spacing w:val="-6"/>
          <w:sz w:val="22"/>
        </w:rPr>
        <w:t>the </w:t>
      </w:r>
      <w:r>
        <w:rPr>
          <w:color w:val="231F20"/>
          <w:sz w:val="22"/>
        </w:rPr>
        <w:t>risk of severe complications from flu, which can be prevented by flu</w:t>
      </w:r>
      <w:r>
        <w:rPr>
          <w:color w:val="231F20"/>
          <w:spacing w:val="-2"/>
          <w:sz w:val="22"/>
        </w:rPr>
        <w:t> </w:t>
      </w:r>
      <w:r>
        <w:rPr>
          <w:color w:val="231F20"/>
          <w:sz w:val="22"/>
        </w:rPr>
        <w:t>vaccine.</w:t>
      </w:r>
    </w:p>
    <w:p>
      <w:pPr>
        <w:pStyle w:val="ListParagraph"/>
        <w:numPr>
          <w:ilvl w:val="0"/>
          <w:numId w:val="1"/>
        </w:numPr>
        <w:tabs>
          <w:tab w:pos="300" w:val="left" w:leader="none"/>
        </w:tabs>
        <w:spacing w:line="249" w:lineRule="auto" w:before="5" w:after="0"/>
        <w:ind w:left="300" w:right="155" w:hanging="180"/>
        <w:jc w:val="left"/>
        <w:rPr>
          <w:sz w:val="22"/>
        </w:rPr>
      </w:pPr>
      <w:r>
        <w:rPr>
          <w:color w:val="231F20"/>
          <w:spacing w:val="-5"/>
          <w:sz w:val="22"/>
        </w:rPr>
        <w:t>Young </w:t>
      </w:r>
      <w:r>
        <w:rPr>
          <w:color w:val="231F20"/>
          <w:sz w:val="22"/>
        </w:rPr>
        <w:t>children who get the flu shot along with pneumococcal vaccine (PCV13) and/or </w:t>
      </w:r>
      <w:r>
        <w:rPr>
          <w:color w:val="231F20"/>
          <w:spacing w:val="-5"/>
          <w:sz w:val="22"/>
        </w:rPr>
        <w:t>DTaP </w:t>
      </w:r>
      <w:r>
        <w:rPr>
          <w:color w:val="231F20"/>
          <w:sz w:val="22"/>
        </w:rPr>
        <w:t>vaccine at the same time might be slightly more likely to have a seizure caused by </w:t>
      </w:r>
      <w:r>
        <w:rPr>
          <w:color w:val="231F20"/>
          <w:spacing w:val="-3"/>
          <w:sz w:val="22"/>
        </w:rPr>
        <w:t>fever. </w:t>
      </w:r>
      <w:r>
        <w:rPr>
          <w:color w:val="231F20"/>
          <w:sz w:val="22"/>
        </w:rPr>
        <w:t>Ask your doctor for more information. </w:t>
      </w:r>
      <w:r>
        <w:rPr>
          <w:color w:val="231F20"/>
          <w:spacing w:val="-4"/>
          <w:sz w:val="22"/>
        </w:rPr>
        <w:t>Tell </w:t>
      </w:r>
      <w:r>
        <w:rPr>
          <w:color w:val="231F20"/>
          <w:sz w:val="22"/>
        </w:rPr>
        <w:t>your doctor if a child who is getting flu vaccine has ever had a</w:t>
      </w:r>
      <w:r>
        <w:rPr>
          <w:color w:val="231F20"/>
          <w:spacing w:val="-5"/>
          <w:sz w:val="22"/>
        </w:rPr>
        <w:t> </w:t>
      </w:r>
      <w:r>
        <w:rPr>
          <w:color w:val="231F20"/>
          <w:sz w:val="22"/>
        </w:rPr>
        <w:t>seizure.</w:t>
      </w:r>
    </w:p>
    <w:p>
      <w:pPr>
        <w:pStyle w:val="Heading2"/>
        <w:spacing w:line="249" w:lineRule="auto" w:before="96"/>
      </w:pPr>
      <w:r>
        <w:rPr>
          <w:color w:val="231F20"/>
        </w:rPr>
        <w:t>Problems that could happen after any injected vaccine:</w:t>
      </w:r>
    </w:p>
    <w:p>
      <w:pPr>
        <w:pStyle w:val="ListParagraph"/>
        <w:numPr>
          <w:ilvl w:val="0"/>
          <w:numId w:val="1"/>
        </w:numPr>
        <w:tabs>
          <w:tab w:pos="300" w:val="left" w:leader="none"/>
        </w:tabs>
        <w:spacing w:line="249" w:lineRule="auto" w:before="2" w:after="0"/>
        <w:ind w:left="300" w:right="155" w:hanging="180"/>
        <w:jc w:val="left"/>
        <w:rPr>
          <w:sz w:val="22"/>
        </w:rPr>
      </w:pPr>
      <w:r>
        <w:rPr>
          <w:color w:val="231F20"/>
          <w:sz w:val="22"/>
        </w:rPr>
        <w:t>People sometimes faint after a medical procedure, including vaccination. Sitting or lying down for about 15 minutes can help prevent fainting, and injuries caused by a fall. </w:t>
      </w:r>
      <w:r>
        <w:rPr>
          <w:color w:val="231F20"/>
          <w:spacing w:val="-4"/>
          <w:sz w:val="22"/>
        </w:rPr>
        <w:t>Tell </w:t>
      </w:r>
      <w:r>
        <w:rPr>
          <w:color w:val="231F20"/>
          <w:sz w:val="22"/>
        </w:rPr>
        <w:t>your doctor if you feel </w:t>
      </w:r>
      <w:r>
        <w:rPr>
          <w:color w:val="231F20"/>
          <w:spacing w:val="-3"/>
          <w:sz w:val="22"/>
        </w:rPr>
        <w:t>dizzy, </w:t>
      </w:r>
      <w:r>
        <w:rPr>
          <w:color w:val="231F20"/>
          <w:sz w:val="22"/>
        </w:rPr>
        <w:t>or have vision changes or ringing in the ears.</w:t>
      </w:r>
    </w:p>
    <w:p>
      <w:pPr>
        <w:pStyle w:val="ListParagraph"/>
        <w:numPr>
          <w:ilvl w:val="0"/>
          <w:numId w:val="1"/>
        </w:numPr>
        <w:tabs>
          <w:tab w:pos="300" w:val="left" w:leader="none"/>
        </w:tabs>
        <w:spacing w:line="249" w:lineRule="auto" w:before="4" w:after="0"/>
        <w:ind w:left="300" w:right="38" w:hanging="180"/>
        <w:jc w:val="left"/>
        <w:rPr>
          <w:sz w:val="22"/>
        </w:rPr>
      </w:pPr>
      <w:r>
        <w:rPr>
          <w:color w:val="231F20"/>
          <w:sz w:val="22"/>
        </w:rPr>
        <w:t>Some people get severe pain in the shoulder and have difficulty moving the arm where a shot was given.</w:t>
      </w:r>
      <w:r>
        <w:rPr>
          <w:color w:val="231F20"/>
          <w:spacing w:val="-29"/>
          <w:sz w:val="22"/>
        </w:rPr>
        <w:t> </w:t>
      </w:r>
      <w:r>
        <w:rPr>
          <w:color w:val="231F20"/>
          <w:sz w:val="22"/>
        </w:rPr>
        <w:t>This happens very </w:t>
      </w:r>
      <w:r>
        <w:rPr>
          <w:color w:val="231F20"/>
          <w:spacing w:val="-3"/>
          <w:sz w:val="22"/>
        </w:rPr>
        <w:t>rarely.</w:t>
      </w:r>
    </w:p>
    <w:p>
      <w:pPr>
        <w:pStyle w:val="ListParagraph"/>
        <w:numPr>
          <w:ilvl w:val="0"/>
          <w:numId w:val="1"/>
        </w:numPr>
        <w:tabs>
          <w:tab w:pos="300" w:val="left" w:leader="none"/>
        </w:tabs>
        <w:spacing w:line="249" w:lineRule="auto" w:before="3" w:after="0"/>
        <w:ind w:left="300" w:right="75" w:hanging="180"/>
        <w:jc w:val="left"/>
        <w:rPr>
          <w:sz w:val="22"/>
        </w:rPr>
      </w:pPr>
      <w:r>
        <w:rPr>
          <w:color w:val="231F20"/>
          <w:sz w:val="22"/>
        </w:rPr>
        <w:t>Any medication can cause a severe allergic reaction. Such reactions from a vaccine are very rare, estimated at about 1 in a million doses, and would happen within a few minutes to a few hours after the vaccination.</w:t>
      </w:r>
    </w:p>
    <w:p>
      <w:pPr>
        <w:pStyle w:val="BodyText"/>
        <w:spacing w:line="249" w:lineRule="auto" w:before="93"/>
        <w:ind w:right="63"/>
      </w:pPr>
      <w:r>
        <w:rPr>
          <w:color w:val="231F20"/>
        </w:rPr>
        <w:t>As with any medicine, there is a very remote chance of a vaccine causing a serious injury or death.</w:t>
      </w:r>
    </w:p>
    <w:p>
      <w:pPr>
        <w:spacing w:line="249" w:lineRule="auto" w:before="92"/>
        <w:ind w:left="120" w:right="300" w:firstLine="0"/>
        <w:jc w:val="left"/>
        <w:rPr>
          <w:b/>
          <w:sz w:val="22"/>
        </w:rPr>
      </w:pPr>
      <w:r>
        <w:rPr>
          <w:color w:val="231F20"/>
          <w:sz w:val="22"/>
        </w:rPr>
        <w:t>The safety of vaccines is always being monitored. For more information, visit: </w:t>
      </w:r>
      <w:hyperlink r:id="rId7">
        <w:r>
          <w:rPr>
            <w:b/>
            <w:color w:val="231F20"/>
            <w:sz w:val="22"/>
          </w:rPr>
          <w:t>www.cdc.gov/vaccinesafety/</w:t>
        </w:r>
      </w:hyperlink>
    </w:p>
    <w:p>
      <w:pPr>
        <w:pStyle w:val="BodyText"/>
        <w:spacing w:before="5"/>
        <w:ind w:left="0"/>
        <w:rPr>
          <w:b/>
          <w:sz w:val="24"/>
        </w:rPr>
      </w:pPr>
      <w:r>
        <w:rPr/>
        <w:br w:type="column"/>
      </w:r>
      <w:r>
        <w:rPr>
          <w:b/>
          <w:sz w:val="24"/>
        </w:rPr>
      </w:r>
    </w:p>
    <w:p>
      <w:pPr>
        <w:pStyle w:val="Heading2"/>
        <w:spacing w:before="0"/>
        <w:rPr>
          <w:rFonts w:ascii="Arial"/>
        </w:rPr>
      </w:pPr>
      <w:r>
        <w:rPr/>
        <w:pict>
          <v:group style="position:absolute;margin-left:324pt;margin-top:-41.810608pt;width:254.3pt;height:37.950pt;mso-position-horizontal-relative:page;mso-position-vertical-relative:paragraph;z-index:1600" coordorigin="6480,-836" coordsize="5086,759">
            <v:shape style="position:absolute;left:6490;top:-827;width:5066;height:739" coordorigin="6490,-826" coordsize="5066,739" path="m6580,-826l6528,-825,6501,-815,6491,-788,6490,-736,6490,-178,6491,-126,6501,-99,6528,-89,6580,-88,11466,-88,11518,-89,11544,-99,11554,-126,11556,-178,11556,-736,11554,-788,11544,-815,11518,-825,11466,-826,6580,-826xe" filled="false" stroked="true" strokeweight="1pt" strokecolor="#231f20">
              <v:path arrowok="t"/>
              <v:stroke dashstyle="solid"/>
            </v:shape>
            <v:line style="position:absolute" from="7101,-89" to="7101,-827" stroked="true" strokeweight="1pt" strokecolor="#231f20">
              <v:stroke dashstyle="solid"/>
            </v:line>
            <v:shape style="position:absolute;left:6740;top:-660;width:221;height:403" type="#_x0000_t202" filled="false" stroked="false">
              <v:textbox inset="0,0,0,0">
                <w:txbxContent>
                  <w:p>
                    <w:pPr>
                      <w:spacing w:line="402" w:lineRule="exact" w:before="0"/>
                      <w:ind w:left="0" w:right="0" w:firstLine="0"/>
                      <w:jc w:val="left"/>
                      <w:rPr>
                        <w:rFonts w:ascii="Arial"/>
                        <w:b/>
                        <w:sz w:val="36"/>
                      </w:rPr>
                    </w:pPr>
                    <w:r>
                      <w:rPr>
                        <w:rFonts w:ascii="Arial"/>
                        <w:b/>
                        <w:color w:val="231F20"/>
                        <w:sz w:val="36"/>
                      </w:rPr>
                      <w:t>5</w:t>
                    </w:r>
                  </w:p>
                </w:txbxContent>
              </v:textbox>
              <w10:wrap type="none"/>
            </v:shape>
            <v:shape style="position:absolute;left:7300;top:-768;width:3335;height:649" type="#_x0000_t202" filled="false" stroked="false">
              <v:textbox inset="0,0,0,0">
                <w:txbxContent>
                  <w:p>
                    <w:pPr>
                      <w:spacing w:line="249" w:lineRule="auto" w:before="0"/>
                      <w:ind w:left="0" w:right="0" w:firstLine="0"/>
                      <w:jc w:val="left"/>
                      <w:rPr>
                        <w:rFonts w:ascii="Arial"/>
                        <w:b/>
                        <w:sz w:val="28"/>
                      </w:rPr>
                    </w:pPr>
                    <w:r>
                      <w:rPr>
                        <w:rFonts w:ascii="Arial"/>
                        <w:b/>
                        <w:color w:val="231F20"/>
                        <w:sz w:val="28"/>
                      </w:rPr>
                      <w:t>What if there is a serious reaction?</w:t>
                    </w:r>
                  </w:p>
                </w:txbxContent>
              </v:textbox>
              <w10:wrap type="none"/>
            </v:shape>
            <w10:wrap type="none"/>
          </v:group>
        </w:pict>
      </w:r>
      <w:r>
        <w:rPr>
          <w:rFonts w:ascii="Arial"/>
          <w:color w:val="231F20"/>
        </w:rPr>
        <w:t>What should I look for?</w:t>
      </w:r>
    </w:p>
    <w:p>
      <w:pPr>
        <w:pStyle w:val="ListParagraph"/>
        <w:numPr>
          <w:ilvl w:val="0"/>
          <w:numId w:val="1"/>
        </w:numPr>
        <w:tabs>
          <w:tab w:pos="300" w:val="left" w:leader="none"/>
        </w:tabs>
        <w:spacing w:line="249" w:lineRule="auto" w:before="12" w:after="0"/>
        <w:ind w:left="300" w:right="550" w:hanging="180"/>
        <w:jc w:val="left"/>
        <w:rPr>
          <w:sz w:val="22"/>
        </w:rPr>
      </w:pPr>
      <w:r>
        <w:rPr>
          <w:color w:val="231F20"/>
          <w:sz w:val="22"/>
        </w:rPr>
        <w:t>Look for anything that concerns you, such as signs of a severe allergic reaction, very high fever, or unusual</w:t>
      </w:r>
      <w:r>
        <w:rPr>
          <w:color w:val="231F20"/>
          <w:spacing w:val="-1"/>
          <w:sz w:val="22"/>
        </w:rPr>
        <w:t> </w:t>
      </w:r>
      <w:r>
        <w:rPr>
          <w:color w:val="231F20"/>
          <w:sz w:val="22"/>
        </w:rPr>
        <w:t>behavior.</w:t>
      </w:r>
    </w:p>
    <w:p>
      <w:pPr>
        <w:pStyle w:val="BodyText"/>
        <w:spacing w:line="249" w:lineRule="auto" w:before="123"/>
        <w:ind w:left="300" w:right="387"/>
      </w:pPr>
      <w:r>
        <w:rPr>
          <w:color w:val="231F20"/>
        </w:rPr>
        <w:t>Signs of a severe allergic reaction can include hives, swelling of the face and throat, difficulty breathing, a fast heartbeat, dizziness, and weakness. These would start a few minutes to a few hours after the vaccination.</w:t>
      </w:r>
    </w:p>
    <w:p>
      <w:pPr>
        <w:pStyle w:val="Heading2"/>
        <w:spacing w:before="93"/>
        <w:rPr>
          <w:rFonts w:ascii="Arial"/>
        </w:rPr>
      </w:pPr>
      <w:r>
        <w:rPr>
          <w:rFonts w:ascii="Arial"/>
          <w:color w:val="231F20"/>
        </w:rPr>
        <w:t>What should I do?</w:t>
      </w:r>
    </w:p>
    <w:p>
      <w:pPr>
        <w:pStyle w:val="ListParagraph"/>
        <w:numPr>
          <w:ilvl w:val="0"/>
          <w:numId w:val="1"/>
        </w:numPr>
        <w:tabs>
          <w:tab w:pos="300" w:val="left" w:leader="none"/>
        </w:tabs>
        <w:spacing w:line="249" w:lineRule="auto" w:before="12" w:after="0"/>
        <w:ind w:left="300" w:right="158" w:hanging="180"/>
        <w:jc w:val="left"/>
        <w:rPr>
          <w:sz w:val="22"/>
        </w:rPr>
      </w:pPr>
      <w:r>
        <w:rPr>
          <w:color w:val="231F20"/>
          <w:sz w:val="22"/>
        </w:rPr>
        <w:t>If you think it is a severe allergic reaction or other emergency</w:t>
      </w:r>
      <w:r>
        <w:rPr>
          <w:color w:val="231F20"/>
          <w:spacing w:val="-7"/>
          <w:sz w:val="22"/>
        </w:rPr>
        <w:t> </w:t>
      </w:r>
      <w:r>
        <w:rPr>
          <w:color w:val="231F20"/>
          <w:sz w:val="22"/>
        </w:rPr>
        <w:t>that</w:t>
      </w:r>
      <w:r>
        <w:rPr>
          <w:color w:val="231F20"/>
          <w:spacing w:val="-7"/>
          <w:sz w:val="22"/>
        </w:rPr>
        <w:t> </w:t>
      </w:r>
      <w:r>
        <w:rPr>
          <w:color w:val="231F20"/>
          <w:sz w:val="22"/>
        </w:rPr>
        <w:t>can’t</w:t>
      </w:r>
      <w:r>
        <w:rPr>
          <w:color w:val="231F20"/>
          <w:spacing w:val="-7"/>
          <w:sz w:val="22"/>
        </w:rPr>
        <w:t> </w:t>
      </w:r>
      <w:r>
        <w:rPr>
          <w:color w:val="231F20"/>
          <w:sz w:val="22"/>
        </w:rPr>
        <w:t>wait,</w:t>
      </w:r>
      <w:r>
        <w:rPr>
          <w:color w:val="231F20"/>
          <w:spacing w:val="-7"/>
          <w:sz w:val="22"/>
        </w:rPr>
        <w:t> </w:t>
      </w:r>
      <w:r>
        <w:rPr>
          <w:color w:val="231F20"/>
          <w:sz w:val="22"/>
        </w:rPr>
        <w:t>call</w:t>
      </w:r>
      <w:r>
        <w:rPr>
          <w:color w:val="231F20"/>
          <w:spacing w:val="-7"/>
          <w:sz w:val="22"/>
        </w:rPr>
        <w:t> </w:t>
      </w:r>
      <w:r>
        <w:rPr>
          <w:color w:val="231F20"/>
          <w:sz w:val="22"/>
        </w:rPr>
        <w:t>9-1-1</w:t>
      </w:r>
      <w:r>
        <w:rPr>
          <w:color w:val="231F20"/>
          <w:spacing w:val="-7"/>
          <w:sz w:val="22"/>
        </w:rPr>
        <w:t> </w:t>
      </w:r>
      <w:r>
        <w:rPr>
          <w:color w:val="231F20"/>
          <w:sz w:val="22"/>
        </w:rPr>
        <w:t>and</w:t>
      </w:r>
      <w:r>
        <w:rPr>
          <w:color w:val="231F20"/>
          <w:spacing w:val="-6"/>
          <w:sz w:val="22"/>
        </w:rPr>
        <w:t> </w:t>
      </w:r>
      <w:r>
        <w:rPr>
          <w:color w:val="231F20"/>
          <w:sz w:val="22"/>
        </w:rPr>
        <w:t>get</w:t>
      </w:r>
      <w:r>
        <w:rPr>
          <w:color w:val="231F20"/>
          <w:spacing w:val="-7"/>
          <w:sz w:val="22"/>
        </w:rPr>
        <w:t> </w:t>
      </w:r>
      <w:r>
        <w:rPr>
          <w:color w:val="231F20"/>
          <w:sz w:val="22"/>
        </w:rPr>
        <w:t>the</w:t>
      </w:r>
      <w:r>
        <w:rPr>
          <w:color w:val="231F20"/>
          <w:spacing w:val="-7"/>
          <w:sz w:val="22"/>
        </w:rPr>
        <w:t> </w:t>
      </w:r>
      <w:r>
        <w:rPr>
          <w:color w:val="231F20"/>
          <w:sz w:val="22"/>
        </w:rPr>
        <w:t>person to the nearest hospital. Otherwise, call your</w:t>
      </w:r>
      <w:r>
        <w:rPr>
          <w:color w:val="231F20"/>
          <w:spacing w:val="-21"/>
          <w:sz w:val="22"/>
        </w:rPr>
        <w:t> </w:t>
      </w:r>
      <w:r>
        <w:rPr>
          <w:color w:val="231F20"/>
          <w:spacing w:val="-3"/>
          <w:sz w:val="22"/>
        </w:rPr>
        <w:t>doctor.</w:t>
      </w:r>
    </w:p>
    <w:p>
      <w:pPr>
        <w:pStyle w:val="ListParagraph"/>
        <w:numPr>
          <w:ilvl w:val="0"/>
          <w:numId w:val="1"/>
        </w:numPr>
        <w:tabs>
          <w:tab w:pos="300" w:val="left" w:leader="none"/>
        </w:tabs>
        <w:spacing w:line="249" w:lineRule="auto" w:before="3" w:after="0"/>
        <w:ind w:left="300" w:right="183" w:hanging="180"/>
        <w:jc w:val="left"/>
        <w:rPr>
          <w:sz w:val="22"/>
        </w:rPr>
      </w:pPr>
      <w:r>
        <w:rPr>
          <w:color w:val="231F20"/>
          <w:sz w:val="22"/>
        </w:rPr>
        <w:t>Reactions should be reported to the </w:t>
      </w:r>
      <w:r>
        <w:rPr>
          <w:color w:val="231F20"/>
          <w:spacing w:val="-4"/>
          <w:sz w:val="22"/>
        </w:rPr>
        <w:t>Vaccine </w:t>
      </w:r>
      <w:r>
        <w:rPr>
          <w:color w:val="231F20"/>
          <w:sz w:val="22"/>
        </w:rPr>
        <w:t>Adverse Event Reporting System </w:t>
      </w:r>
      <w:r>
        <w:rPr>
          <w:color w:val="231F20"/>
          <w:spacing w:val="-5"/>
          <w:sz w:val="22"/>
        </w:rPr>
        <w:t>(VAERS). </w:t>
      </w:r>
      <w:r>
        <w:rPr>
          <w:color w:val="231F20"/>
          <w:spacing w:val="-6"/>
          <w:sz w:val="22"/>
        </w:rPr>
        <w:t>Your </w:t>
      </w:r>
      <w:r>
        <w:rPr>
          <w:color w:val="231F20"/>
          <w:sz w:val="22"/>
        </w:rPr>
        <w:t>doctor should file this report, or you can do it yourself through the </w:t>
      </w:r>
      <w:r>
        <w:rPr>
          <w:color w:val="231F20"/>
          <w:spacing w:val="-7"/>
          <w:sz w:val="22"/>
        </w:rPr>
        <w:t>VAERS </w:t>
      </w:r>
      <w:r>
        <w:rPr>
          <w:color w:val="231F20"/>
          <w:sz w:val="22"/>
        </w:rPr>
        <w:t>web site at </w:t>
      </w:r>
      <w:hyperlink r:id="rId8">
        <w:r>
          <w:rPr>
            <w:b/>
            <w:color w:val="231F20"/>
            <w:sz w:val="22"/>
          </w:rPr>
          <w:t>www.vaers.hhs.gov</w:t>
        </w:r>
      </w:hyperlink>
      <w:r>
        <w:rPr>
          <w:color w:val="231F20"/>
          <w:sz w:val="22"/>
        </w:rPr>
        <w:t>, or by calling </w:t>
      </w:r>
      <w:r>
        <w:rPr>
          <w:b/>
          <w:color w:val="231F20"/>
          <w:sz w:val="22"/>
        </w:rPr>
        <w:t>1-800-822-7967</w:t>
      </w:r>
      <w:r>
        <w:rPr>
          <w:color w:val="231F20"/>
          <w:sz w:val="22"/>
        </w:rPr>
        <w:t>.</w:t>
      </w:r>
    </w:p>
    <w:p>
      <w:pPr>
        <w:spacing w:before="94"/>
        <w:ind w:left="120" w:right="0" w:firstLine="0"/>
        <w:jc w:val="left"/>
        <w:rPr>
          <w:i/>
          <w:sz w:val="22"/>
        </w:rPr>
      </w:pPr>
      <w:r>
        <w:rPr>
          <w:i/>
          <w:color w:val="231F20"/>
          <w:sz w:val="22"/>
        </w:rPr>
        <w:t>VAERS does not give medical advice.</w:t>
      </w:r>
    </w:p>
    <w:p>
      <w:pPr>
        <w:pStyle w:val="BodyText"/>
        <w:spacing w:before="3"/>
        <w:ind w:left="0"/>
        <w:rPr>
          <w:i/>
          <w:sz w:val="11"/>
        </w:rPr>
      </w:pPr>
      <w:r>
        <w:rPr/>
        <w:pict>
          <v:group style="position:absolute;margin-left:324pt;margin-top:8.454869pt;width:254.3pt;height:37.950pt;mso-position-horizontal-relative:page;mso-position-vertical-relative:paragraph;z-index:-640;mso-wrap-distance-left:0;mso-wrap-distance-right:0" coordorigin="6480,169" coordsize="5086,759">
            <v:shape style="position:absolute;left:6490;top:179;width:5066;height:739" coordorigin="6490,179" coordsize="5066,739" path="m6580,179l6528,181,6501,190,6491,217,6490,269,6490,828,6491,880,6501,906,6528,916,6580,918,11466,918,11518,916,11544,906,11554,880,11556,828,11556,269,11554,217,11544,190,11518,181,11466,179,6580,179xe" filled="false" stroked="true" strokeweight="1pt" strokecolor="#231f20">
              <v:path arrowok="t"/>
              <v:stroke dashstyle="solid"/>
            </v:shape>
            <v:line style="position:absolute" from="7101,917" to="7101,179" stroked="true" strokeweight="1pt" strokecolor="#231f20">
              <v:stroke dashstyle="solid"/>
            </v:line>
            <v:shape style="position:absolute;left:6740;top:345;width:221;height:403" type="#_x0000_t202" filled="false" stroked="false">
              <v:textbox inset="0,0,0,0">
                <w:txbxContent>
                  <w:p>
                    <w:pPr>
                      <w:spacing w:line="402" w:lineRule="exact" w:before="0"/>
                      <w:ind w:left="0" w:right="0" w:firstLine="0"/>
                      <w:jc w:val="left"/>
                      <w:rPr>
                        <w:rFonts w:ascii="Arial"/>
                        <w:b/>
                        <w:sz w:val="36"/>
                      </w:rPr>
                    </w:pPr>
                    <w:r>
                      <w:rPr>
                        <w:rFonts w:ascii="Arial"/>
                        <w:b/>
                        <w:color w:val="231F20"/>
                        <w:sz w:val="36"/>
                      </w:rPr>
                      <w:t>6</w:t>
                    </w:r>
                  </w:p>
                </w:txbxContent>
              </v:textbox>
              <w10:wrap type="none"/>
            </v:shape>
            <v:shape style="position:absolute;left:7300;top:237;width:3662;height:649" type="#_x0000_t202" filled="false" stroked="false">
              <v:textbox inset="0,0,0,0">
                <w:txbxContent>
                  <w:p>
                    <w:pPr>
                      <w:spacing w:line="249" w:lineRule="auto" w:before="0"/>
                      <w:ind w:left="0" w:right="-15" w:firstLine="0"/>
                      <w:jc w:val="left"/>
                      <w:rPr>
                        <w:rFonts w:ascii="Arial"/>
                        <w:b/>
                        <w:sz w:val="28"/>
                      </w:rPr>
                    </w:pPr>
                    <w:r>
                      <w:rPr>
                        <w:rFonts w:ascii="Arial"/>
                        <w:b/>
                        <w:color w:val="231F20"/>
                        <w:sz w:val="28"/>
                      </w:rPr>
                      <w:t>The National Vaccine Injury Compensation Program</w:t>
                    </w:r>
                  </w:p>
                </w:txbxContent>
              </v:textbox>
              <w10:wrap type="none"/>
            </v:shape>
            <w10:wrap type="topAndBottom"/>
          </v:group>
        </w:pict>
      </w:r>
    </w:p>
    <w:p>
      <w:pPr>
        <w:pStyle w:val="BodyText"/>
        <w:spacing w:line="249" w:lineRule="auto" w:before="49"/>
        <w:ind w:right="387"/>
      </w:pPr>
      <w:r>
        <w:rPr>
          <w:color w:val="231F20"/>
        </w:rPr>
        <w:t>The National Vaccine Injury Compensation Program (VICP) is a federal program that was created to compensate people who may have been injured by certain vaccines.</w:t>
      </w:r>
    </w:p>
    <w:p>
      <w:pPr>
        <w:pStyle w:val="BodyText"/>
        <w:spacing w:line="249" w:lineRule="auto" w:before="94"/>
        <w:ind w:right="149"/>
      </w:pPr>
      <w:r>
        <w:rPr>
          <w:color w:val="231F20"/>
        </w:rPr>
        <w:t>Persons who believe they may have been injured by a vaccine can learn about the program and about filing a claim by calling </w:t>
      </w:r>
      <w:r>
        <w:rPr>
          <w:b/>
          <w:color w:val="231F20"/>
        </w:rPr>
        <w:t>1-800-338-2382 </w:t>
      </w:r>
      <w:r>
        <w:rPr>
          <w:color w:val="231F20"/>
        </w:rPr>
        <w:t>or visiting the VICP website at </w:t>
      </w:r>
      <w:hyperlink r:id="rId9">
        <w:r>
          <w:rPr>
            <w:b/>
            <w:color w:val="231F20"/>
          </w:rPr>
          <w:t>www.hrsa.gov/vaccinecompensation</w:t>
        </w:r>
      </w:hyperlink>
      <w:r>
        <w:rPr>
          <w:color w:val="231F20"/>
        </w:rPr>
        <w:t>. There is a time limit to file a claim for compensation.</w:t>
      </w:r>
    </w:p>
    <w:p>
      <w:pPr>
        <w:pStyle w:val="BodyText"/>
        <w:spacing w:before="8"/>
        <w:ind w:left="0"/>
        <w:rPr>
          <w:sz w:val="10"/>
        </w:rPr>
      </w:pPr>
      <w:r>
        <w:rPr/>
        <w:pict>
          <v:group style="position:absolute;margin-left:324pt;margin-top:8.105655pt;width:254.3pt;height:26.5pt;mso-position-horizontal-relative:page;mso-position-vertical-relative:paragraph;z-index:-568;mso-wrap-distance-left:0;mso-wrap-distance-right:0" coordorigin="6480,162" coordsize="5086,530">
            <v:shape style="position:absolute;left:6490;top:172;width:5066;height:510" coordorigin="6490,172" coordsize="5066,510" path="m6634,172l6551,174,6508,190,6492,233,6490,316,6490,538,6492,621,6508,664,6551,680,6634,682,11412,682,11495,680,11538,664,11553,621,11556,538,11556,316,11553,233,11538,190,11495,174,11412,172,6634,172xe" filled="false" stroked="true" strokeweight="1pt" strokecolor="#231f20">
              <v:path arrowok="t"/>
              <v:stroke dashstyle="solid"/>
            </v:shape>
            <v:line style="position:absolute" from="7102,185" to="7102,689" stroked="true" strokeweight="1pt" strokecolor="#231f20">
              <v:stroke dashstyle="solid"/>
            </v:line>
            <v:shape style="position:absolute;left:6740;top:252;width:221;height:403" type="#_x0000_t202" filled="false" stroked="false">
              <v:textbox inset="0,0,0,0">
                <w:txbxContent>
                  <w:p>
                    <w:pPr>
                      <w:spacing w:line="402" w:lineRule="exact" w:before="0"/>
                      <w:ind w:left="0" w:right="0" w:firstLine="0"/>
                      <w:jc w:val="left"/>
                      <w:rPr>
                        <w:rFonts w:ascii="Arial"/>
                        <w:b/>
                        <w:sz w:val="36"/>
                      </w:rPr>
                    </w:pPr>
                    <w:r>
                      <w:rPr>
                        <w:rFonts w:ascii="Arial"/>
                        <w:b/>
                        <w:color w:val="231F20"/>
                        <w:sz w:val="36"/>
                      </w:rPr>
                      <w:t>7</w:t>
                    </w:r>
                  </w:p>
                </w:txbxContent>
              </v:textbox>
              <w10:wrap type="none"/>
            </v:shape>
            <v:shape style="position:absolute;left:7300;top:284;width:3008;height:313" type="#_x0000_t202" filled="false" stroked="false">
              <v:textbox inset="0,0,0,0">
                <w:txbxContent>
                  <w:p>
                    <w:pPr>
                      <w:spacing w:line="313" w:lineRule="exact" w:before="0"/>
                      <w:ind w:left="0" w:right="0" w:firstLine="0"/>
                      <w:jc w:val="left"/>
                      <w:rPr>
                        <w:rFonts w:ascii="Arial"/>
                        <w:b/>
                        <w:sz w:val="28"/>
                      </w:rPr>
                    </w:pPr>
                    <w:r>
                      <w:rPr>
                        <w:rFonts w:ascii="Arial"/>
                        <w:b/>
                        <w:color w:val="231F20"/>
                        <w:sz w:val="28"/>
                      </w:rPr>
                      <w:t>How can I learn more?</w:t>
                    </w:r>
                  </w:p>
                </w:txbxContent>
              </v:textbox>
              <w10:wrap type="none"/>
            </v:shape>
            <w10:wrap type="topAndBottom"/>
          </v:group>
        </w:pict>
      </w:r>
    </w:p>
    <w:p>
      <w:pPr>
        <w:pStyle w:val="ListParagraph"/>
        <w:numPr>
          <w:ilvl w:val="0"/>
          <w:numId w:val="1"/>
        </w:numPr>
        <w:tabs>
          <w:tab w:pos="300" w:val="left" w:leader="none"/>
        </w:tabs>
        <w:spacing w:line="249" w:lineRule="auto" w:before="42" w:after="0"/>
        <w:ind w:left="300" w:right="290" w:hanging="180"/>
        <w:jc w:val="both"/>
        <w:rPr>
          <w:sz w:val="22"/>
        </w:rPr>
      </w:pPr>
      <w:r>
        <w:rPr>
          <w:color w:val="231F20"/>
          <w:sz w:val="22"/>
        </w:rPr>
        <w:t>Ask your healthcare provider. He or she can give you the vaccine package insert or suggest other sources</w:t>
      </w:r>
      <w:r>
        <w:rPr>
          <w:color w:val="231F20"/>
          <w:spacing w:val="-14"/>
          <w:sz w:val="22"/>
        </w:rPr>
        <w:t> </w:t>
      </w:r>
      <w:r>
        <w:rPr>
          <w:color w:val="231F20"/>
          <w:sz w:val="22"/>
        </w:rPr>
        <w:t>of information.</w:t>
      </w:r>
    </w:p>
    <w:p>
      <w:pPr>
        <w:pStyle w:val="ListParagraph"/>
        <w:numPr>
          <w:ilvl w:val="0"/>
          <w:numId w:val="1"/>
        </w:numPr>
        <w:tabs>
          <w:tab w:pos="300" w:val="left" w:leader="none"/>
        </w:tabs>
        <w:spacing w:line="240" w:lineRule="auto" w:before="3" w:after="0"/>
        <w:ind w:left="300" w:right="0" w:hanging="180"/>
        <w:jc w:val="left"/>
        <w:rPr>
          <w:sz w:val="22"/>
        </w:rPr>
      </w:pPr>
      <w:r>
        <w:rPr>
          <w:color w:val="231F20"/>
          <w:sz w:val="22"/>
        </w:rPr>
        <w:t>Call your local or state health</w:t>
      </w:r>
      <w:r>
        <w:rPr>
          <w:color w:val="231F20"/>
          <w:spacing w:val="-2"/>
          <w:sz w:val="22"/>
        </w:rPr>
        <w:t> </w:t>
      </w:r>
      <w:r>
        <w:rPr>
          <w:color w:val="231F20"/>
          <w:sz w:val="22"/>
        </w:rPr>
        <w:t>department.</w:t>
      </w:r>
    </w:p>
    <w:p>
      <w:pPr>
        <w:pStyle w:val="ListParagraph"/>
        <w:numPr>
          <w:ilvl w:val="0"/>
          <w:numId w:val="1"/>
        </w:numPr>
        <w:tabs>
          <w:tab w:pos="300" w:val="left" w:leader="none"/>
        </w:tabs>
        <w:spacing w:line="249" w:lineRule="auto" w:before="11" w:after="0"/>
        <w:ind w:left="300" w:right="1132" w:hanging="180"/>
        <w:jc w:val="left"/>
        <w:rPr>
          <w:sz w:val="22"/>
        </w:rPr>
      </w:pPr>
      <w:r>
        <w:rPr>
          <w:color w:val="231F20"/>
          <w:sz w:val="22"/>
        </w:rPr>
        <w:t>Contact the Centers for Disease Control and Prevention</w:t>
      </w:r>
      <w:r>
        <w:rPr>
          <w:color w:val="231F20"/>
          <w:spacing w:val="-2"/>
          <w:sz w:val="22"/>
        </w:rPr>
        <w:t> </w:t>
      </w:r>
      <w:r>
        <w:rPr>
          <w:color w:val="231F20"/>
          <w:sz w:val="22"/>
        </w:rPr>
        <w:t>(CDC):</w:t>
      </w:r>
    </w:p>
    <w:p>
      <w:pPr>
        <w:spacing w:before="2"/>
        <w:ind w:left="300" w:right="0" w:firstLine="0"/>
        <w:jc w:val="left"/>
        <w:rPr>
          <w:sz w:val="22"/>
        </w:rPr>
      </w:pPr>
      <w:r>
        <w:rPr>
          <w:color w:val="231F20"/>
          <w:sz w:val="22"/>
        </w:rPr>
        <w:t>- Call </w:t>
      </w:r>
      <w:r>
        <w:rPr>
          <w:b/>
          <w:color w:val="231F20"/>
          <w:sz w:val="22"/>
        </w:rPr>
        <w:t>1-800-232-4636 </w:t>
      </w:r>
      <w:r>
        <w:rPr>
          <w:color w:val="231F20"/>
          <w:sz w:val="22"/>
        </w:rPr>
        <w:t>(</w:t>
      </w:r>
      <w:r>
        <w:rPr>
          <w:b/>
          <w:color w:val="231F20"/>
          <w:sz w:val="22"/>
        </w:rPr>
        <w:t>1-800-CDC-INFO</w:t>
      </w:r>
      <w:r>
        <w:rPr>
          <w:color w:val="231F20"/>
          <w:sz w:val="22"/>
        </w:rPr>
        <w:t>) or</w:t>
      </w:r>
    </w:p>
    <w:p>
      <w:pPr>
        <w:spacing w:before="11"/>
        <w:ind w:left="300" w:right="0" w:firstLine="0"/>
        <w:jc w:val="left"/>
        <w:rPr>
          <w:b/>
          <w:sz w:val="22"/>
        </w:rPr>
      </w:pPr>
      <w:r>
        <w:rPr>
          <w:color w:val="231F20"/>
          <w:sz w:val="22"/>
        </w:rPr>
        <w:t>- Visit CDC’s website at </w:t>
      </w:r>
      <w:hyperlink r:id="rId10">
        <w:r>
          <w:rPr>
            <w:b/>
            <w:color w:val="231F20"/>
            <w:sz w:val="22"/>
          </w:rPr>
          <w:t>www.cdc.gov/</w:t>
        </w:r>
      </w:hyperlink>
      <w:r>
        <w:rPr>
          <w:b/>
          <w:color w:val="231F20"/>
          <w:sz w:val="22"/>
        </w:rPr>
        <w:t>flu</w:t>
      </w:r>
    </w:p>
    <w:p>
      <w:pPr>
        <w:pStyle w:val="BodyText"/>
        <w:spacing w:before="7"/>
        <w:ind w:left="0"/>
        <w:rPr>
          <w:b/>
          <w:sz w:val="15"/>
        </w:rPr>
      </w:pPr>
      <w:r>
        <w:rPr/>
        <w:pict>
          <v:line style="position:absolute;mso-position-horizontal-relative:page;mso-position-vertical-relative:paragraph;z-index:-544;mso-wrap-distance-left:0;mso-wrap-distance-right:0" from="324pt,11.433609pt" to="576pt,11.433609pt" stroked="true" strokeweight="1pt" strokecolor="#231f20">
            <v:stroke dashstyle="solid"/>
            <w10:wrap type="topAndBottom"/>
          </v:line>
        </w:pict>
      </w:r>
    </w:p>
    <w:p>
      <w:pPr>
        <w:pStyle w:val="Heading1"/>
      </w:pPr>
      <w:r>
        <w:rPr>
          <w:color w:val="231F20"/>
        </w:rPr>
        <w:t>Vaccine Information Statement</w:t>
      </w:r>
    </w:p>
    <w:p>
      <w:pPr>
        <w:spacing w:before="19"/>
        <w:ind w:left="208" w:right="0" w:firstLine="0"/>
        <w:jc w:val="left"/>
        <w:rPr>
          <w:rFonts w:ascii="Arial"/>
          <w:sz w:val="32"/>
        </w:rPr>
      </w:pPr>
      <w:r>
        <w:rPr/>
        <w:pict>
          <v:group style="position:absolute;margin-left:522pt;margin-top:18.62151pt;width:54pt;height:49.5pt;mso-position-horizontal-relative:page;mso-position-vertical-relative:paragraph;z-index:1648" coordorigin="10440,372" coordsize="1080,990">
            <v:shape style="position:absolute;left:10688;top:657;width:575;height:575" coordorigin="10688,657" coordsize="575,575" path="m10711,1011l10688,1011,10688,1033,10688,1033,10688,1055,10688,1078,10688,1100,10688,1122,10688,1144,10688,1166,10688,1188,10688,1210,10688,1232,10711,1232,10711,1210,10711,1188,10711,1166,10711,1144,10711,1122,10711,1100,10711,1078,10711,1055,10711,1033,10711,1033,10711,1011m10711,967l10688,967,10688,989,10688,989,10688,1011,10711,1011,10711,989,10711,989,10711,967m10711,790l10688,790,10688,812,10688,812,10688,834,10688,856,10688,879,10688,901,10688,923,10688,945,10688,945,10688,967,10711,967,10711,945,10711,945,10711,923,10711,901,10711,879,10711,856,10711,834,10711,812,10711,812,10711,790m10711,746l10688,746,10688,768,10688,768,10688,790,10711,790,10711,768,10711,768,10711,746m10711,657l10688,657,10688,680,10688,702,10688,724,10688,746,10711,746,10711,724,10711,702,10711,680,10711,657m10733,1011l10711,1011,10711,1033,10711,1033,10711,1055,10711,1078,10711,1100,10711,1122,10733,1122,10733,1100,10733,1078,10733,1055,10733,1033,10733,1033,10733,1011m10733,901l10711,901,10711,923,10733,923,10733,901m10733,834l10711,834,10711,856,10711,879,10733,879,10733,856,10733,834m10733,680l10711,680,10711,702,10733,702,10733,680m10755,1122l10733,1122,10733,1144,10755,1144,10755,1122m10755,657l10733,657,10733,680,10755,680,10755,657m10777,856l10755,856,10755,879,10777,879,10777,856m10799,967l10777,967,10755,967,10733,967,10711,967,10711,989,10711,989,10711,1011,10733,1011,10733,989,10755,989,10777,989,10799,989,10799,967m10799,790l10777,790,10777,812,10755,812,10755,790,10733,790,10733,812,10755,812,10755,834,10777,834,10777,812,10799,812,10799,790m10799,657l10777,657,10777,680,10799,680,10799,657m10821,702l10799,702,10777,702,10755,702,10733,702,10733,724,10733,746,10755,746,10777,746,10777,724,10799,724,10821,724,10821,702m10843,1122l10821,1122,10821,1122,10799,1122,10799,1100,10777,1100,10755,1100,10755,1122,10777,1122,10777,1144,10755,1144,10755,1166,10755,1188,10733,1188,10733,1166,10711,1166,10711,1188,10711,1210,10711,1232,10733,1232,10755,1232,10777,1232,10799,1232,10821,1232,10821,1232,10843,1232,10843,1210,10843,1188,10821,1188,10821,1166,10799,1166,10799,1188,10821,1188,10821,1210,10799,1210,10777,1210,10777,1188,10777,1166,10799,1166,10799,1144,10821,1144,10821,1144,10843,1144,10843,1122m10843,1033l10821,1033,10821,1011,10799,1011,10777,1011,10755,1011,10755,1033,10777,1033,10777,1055,10777,1078,10799,1078,10799,1100,10821,1100,10821,1078,10843,1078,10843,1055,10843,1033m10843,967l10821,967,10821,989,10843,989,10843,967m10843,834l10821,834,10821,834,10799,834,10799,856,10799,879,10799,901,10821,901,10821,923,10821,945,10799,945,10777,945,10777,923,10777,901,10755,901,10755,923,10733,923,10733,945,10711,945,10711,967,10733,967,10733,945,10755,945,10755,967,10777,967,10799,967,10821,967,10821,967,10843,967,10843,945,10843,945,10843,923,10843,901,10821,901,10821,879,10843,879,10843,856,10843,834m10843,790l10821,790,10821,812,10843,812,10843,790m10843,746l10821,746,10821,746,10799,746,10777,746,10755,746,10733,746,10711,746,10711,768,10733,768,10755,768,10755,790,10777,790,10777,768,10799,768,10799,790,10821,790,10821,768,10843,768,10843,746m10843,657l10821,657,10821,680,10843,680,10843,657m10887,967l10865,967,10865,989,10843,989,10843,1011,10865,1011,10865,1011,10887,1011,10887,989,10887,989,10887,967m10910,680l10887,680,10887,657,10865,657,10865,680,10843,680,10843,702,10843,724,10843,746,10865,746,10865,724,10865,702,10887,702,10910,702,10910,680m10932,1122l10910,1122,10910,1144,10932,1144,10932,1122m10932,1078l10910,1078,10887,1078,10887,1100,10910,1100,10932,1100,10932,1078m10932,746l10910,746,10887,746,10887,768,10865,768,10865,790,10887,790,10887,768,10910,768,10932,768,10932,746m10932,657l10910,657,10910,680,10932,680,10932,657m10954,1144l10932,1144,10932,1166,10932,1188,10954,1188,10954,1166,10954,1144m10954,1011l10932,1011,10910,1011,10887,1011,10865,1011,10865,1033,10843,1033,10843,1055,10843,1078,10843,1100,10843,1122,10865,1122,10865,1144,10865,1166,10843,1166,10843,1188,10843,1210,10843,1232,10865,1232,10865,1232,10887,1232,10910,1232,10932,1232,10954,1232,10954,1210,10932,1210,10932,1188,10910,1188,10910,1210,10887,1210,10887,1188,10865,1188,10865,1166,10887,1166,10910,1166,10910,1144,10887,1144,10887,1122,10865,1122,10865,1100,10865,1078,10865,1055,10887,1055,10910,1055,10910,1033,10932,1033,10954,1033,10954,1011m10954,945l10932,945,10932,967,10954,967,10954,945m10954,856l10932,856,10910,856,10887,856,10887,879,10887,901,10865,901,10865,879,10865,856,10887,856,10887,834,10865,834,10865,812,10843,812,10843,834,10865,834,10865,856,10843,856,10843,879,10843,901,10865,901,10865,923,10843,923,10843,945,10865,945,10865,923,10887,923,10887,945,10910,945,10910,923,10932,923,10932,901,10954,901,10954,879,10954,856m10954,812l10932,812,10932,790,10910,790,10910,812,10887,812,10887,834,10910,834,10932,834,10954,834,10954,812m10954,702l10932,702,10932,724,10932,746,10954,746,10954,724,10954,702m10976,1122l10954,1122,10954,1144,10976,1144,10976,1122m10976,834l10954,834,10954,856,10954,879,10976,879,10976,856,10976,834m10976,746l10954,746,10954,768,10976,768,10976,746m10976,657l10954,657,10954,680,10976,680,10976,657m10998,1144l10976,1144,10976,1166,10998,1166,10998,1144m10998,790l10976,790,10954,790,10954,812,10976,812,10976,834,10998,834,10998,812,10998,812,10998,790m11020,901l10998,901,10998,879,10976,879,10976,901,10954,901,10954,923,10976,923,10998,923,10998,945,10976,945,10976,967,10998,967,10998,945,11020,945,11020,923,11020,901m11020,746l10998,746,10998,768,11020,768,11020,746m11020,657l10998,657,10998,680,11020,680,11020,657m11042,1144l11020,1144,11020,1166,11042,1166,11042,1144m11042,1055l11020,1055,11020,1078,11042,1078,11042,1055m11042,967l11020,967,10998,967,10998,989,10976,989,10976,967,10954,967,10954,989,10954,989,10954,1011,10976,1011,10998,1011,11020,1011,11020,989,11042,989,11042,967m11042,879l11020,879,11020,901,11042,901,11042,879m11064,834l11042,834,11042,812,11042,812,11042,790,11020,790,11020,812,11020,812,11020,834,10998,834,10998,856,10998,879,11020,879,11020,856,11042,856,11064,856,11064,834m11064,702l11042,702,11042,680,11020,680,11020,702,10998,702,10998,680,10976,680,10976,702,10954,702,10954,724,10954,746,10976,746,10976,724,10998,724,10998,746,11020,746,11042,746,11064,746,11064,724,11064,702m11064,657l11042,657,11042,680,11064,680,11064,657m11086,1188l11064,1188,11064,1210,11042,1210,11042,1188,11020,1188,11020,1210,10998,1210,10976,1210,10954,1210,10954,1232,10976,1232,10998,1232,11020,1232,11042,1232,11064,1232,11064,1232,11086,1232,11086,1210,11086,1188m11086,1055l11064,1055,11064,1033,11042,1033,11042,1011,11020,1011,10998,1011,10976,1011,10976,1033,10954,1033,10954,1055,10954,1078,10976,1078,10976,1055,10976,1033,10998,1033,11020,1033,11042,1033,11042,1055,11064,1055,11064,1078,11064,1100,11086,1100,11086,1078,11086,1055m11086,901l11064,901,11064,901,11042,901,11042,923,11042,945,11042,945,11042,967,11064,967,11064,945,11086,945,11086,923,11086,901m11086,790l11064,790,11064,812,11086,812,11086,790m11086,768l11064,768,11064,768,11042,768,11042,790,11064,790,11064,790,11086,790,11086,768m11109,790l11086,790,11086,812,11086,812,11086,834,11109,834,11109,812,11109,812,11109,790m11131,1100l11109,1100,11109,1122,11086,1122,11086,1144,11109,1144,11109,1122,11131,1122,11131,1100m11131,702l11109,702,11109,680,11109,657,11086,657,11086,680,11086,702,11086,724,11086,746,11109,746,11109,724,11131,724,11131,702m11153,1078l11131,1078,11131,1100,11153,1100,11153,1078m11153,657l11131,657,11131,680,11153,680,11153,657m11175,1144l11153,1144,11153,1166,11175,1166,11175,1144m11175,1011l11153,1011,11131,1011,11131,1033,11109,1033,11109,1011,11086,1011,11086,1033,11109,1033,11109,1055,11086,1055,11086,1078,11109,1078,11109,1055,11131,1055,11153,1055,11153,1033,11175,1033,11175,1011m11197,657l11175,657,11175,680,11197,680,11197,657m11219,1210l11197,1210,11197,1188,11175,1188,11175,1210,11153,1210,11153,1188,11153,1166,11131,1166,11109,1166,11109,1188,11109,1210,11086,1210,11086,1232,11109,1232,11109,1232,11131,1232,11153,1232,11175,1232,11197,1232,11197,1232,11219,1232,11219,1210m11219,1122l11197,1122,11197,1144,11219,1144,11219,1122m11219,1033l11197,1033,11197,1055,11175,1055,11153,1055,11153,1078,11175,1078,11197,1078,11197,1055,11219,1055,11219,1033m11219,989l11197,989,11197,967,11175,967,11175,989,11153,989,11131,989,11131,967,11109,967,11109,967,11086,967,11086,989,11086,989,11086,1011,11109,1011,11109,989,11131,989,11131,1011,11153,1011,11175,1011,11197,1011,11197,1011,11219,1011,11219,989m11219,790l11197,790,11197,812,11175,812,11175,790,11153,790,11131,790,11131,812,11153,812,11175,812,11175,834,11197,834,11197,856,11175,856,11175,834,11153,834,11153,856,11131,856,11131,879,11109,879,11109,879,11086,879,11086,901,11109,901,11109,923,11086,923,11086,945,11109,945,11109,967,11131,967,11131,945,11109,945,11109,923,11131,923,11131,901,11153,901,11153,923,11175,923,11197,923,11197,923,11219,923,11219,901,11219,879,11219,856,11219,834,11219,812,11219,812,11219,790m11219,746l11197,746,11197,746,11175,746,11153,746,11131,746,11131,768,11109,768,11109,746,11086,746,11086,768,11086,768,11086,790,11109,790,11109,790,11131,790,11131,768,11153,768,11153,790,11175,790,11175,768,11197,768,11197,768,11219,768,11219,746m11219,724l11197,724,11197,724,11175,724,11153,724,11153,746,11175,746,11197,746,11197,746,11219,746,11219,724m11263,1210l11241,1210,11241,1210,11219,1210,11219,1232,11241,1232,11241,1232,11263,1232,11263,1210m11263,1122l11241,1122,11241,1122,11219,1122,11219,1144,11219,1166,11219,1188,11241,1188,11241,1188,11263,1188,11263,1166,11241,1166,11241,1144,11263,1144,11263,1122m11263,1078l11241,1078,11241,1100,11263,1100,11263,1078m11263,1033l11241,1033,11241,1011,11219,1011,11219,1033,11219,1033,11219,1055,11241,1055,11241,1055,11263,1055,11263,1033m11263,989l11241,989,11241,989,11219,989,11219,1011,11241,1011,11241,1011,11263,1011,11263,989m11263,945l11241,945,11241,945,11219,945,11219,967,11241,967,11241,967,11263,967,11263,945m11263,856l11241,856,11241,879,11219,879,11219,901,11241,901,11241,923,11263,923,11263,901,11241,901,11241,879,11263,879,11263,856m11263,812l11241,812,11241,790,11219,790,11219,812,11241,812,11241,834,11263,834,11263,812m11263,768l11241,768,11241,790,11263,790,11263,768m11263,724l11241,724,11241,724,11219,724,11219,746,11241,746,11241,746,11263,746,11263,724m11263,680l11241,680,11241,657,11219,657,11219,680,11219,702,11241,702,11241,702,11263,702,11263,680e" filled="true" fillcolor="#000000" stroked="false">
              <v:path arrowok="t"/>
              <v:fill type="solid"/>
            </v:shape>
            <v:shape style="position:absolute;left:10450;top:382;width:1060;height:970" type="#_x0000_t202" filled="false" stroked="true" strokeweight="1pt" strokecolor="#231f20">
              <v:textbox inset="0,0,0,0">
                <w:txbxContent>
                  <w:p>
                    <w:pPr>
                      <w:spacing w:line="170" w:lineRule="exact" w:before="0"/>
                      <w:ind w:left="56" w:right="0" w:firstLine="0"/>
                      <w:jc w:val="left"/>
                      <w:rPr>
                        <w:rFonts w:ascii="Arial Narrow"/>
                        <w:sz w:val="16"/>
                      </w:rPr>
                    </w:pPr>
                    <w:r>
                      <w:rPr>
                        <w:rFonts w:ascii="Arial Narrow"/>
                        <w:color w:val="231F20"/>
                        <w:sz w:val="16"/>
                      </w:rPr>
                      <w:t>Office Use Only</w:t>
                    </w:r>
                  </w:p>
                </w:txbxContent>
              </v:textbox>
              <v:stroke dashstyle="solid"/>
              <w10:wrap type="none"/>
            </v:shape>
            <w10:wrap type="none"/>
          </v:group>
        </w:pict>
      </w:r>
      <w:r>
        <w:rPr>
          <w:rFonts w:ascii="Arial"/>
          <w:color w:val="231F20"/>
          <w:sz w:val="32"/>
        </w:rPr>
        <w:t>Inactivated Influenza Vaccine</w:t>
      </w:r>
    </w:p>
    <w:p>
      <w:pPr>
        <w:pStyle w:val="BodyText"/>
        <w:spacing w:before="3"/>
        <w:ind w:left="0"/>
        <w:rPr>
          <w:rFonts w:ascii="Arial"/>
          <w:sz w:val="9"/>
        </w:rPr>
      </w:pPr>
      <w:r>
        <w:rPr/>
        <w:pict>
          <v:shape style="position:absolute;margin-left:330.600006pt;margin-top:7.792734pt;width:75.6pt;height:23.4pt;mso-position-horizontal-relative:page;mso-position-vertical-relative:paragraph;z-index:-520;mso-wrap-distance-left:0;mso-wrap-distance-right:0" type="#_x0000_t202" filled="false" stroked="true" strokeweight="1pt" strokecolor="#231f20">
            <v:textbox inset="0,0,0,0">
              <w:txbxContent>
                <w:p>
                  <w:pPr>
                    <w:spacing w:before="86"/>
                    <w:ind w:left="145" w:right="0" w:firstLine="0"/>
                    <w:jc w:val="left"/>
                    <w:rPr>
                      <w:rFonts w:ascii="Arial"/>
                      <w:sz w:val="24"/>
                    </w:rPr>
                  </w:pPr>
                  <w:r>
                    <w:rPr>
                      <w:rFonts w:ascii="Arial"/>
                      <w:color w:val="231F20"/>
                      <w:sz w:val="24"/>
                    </w:rPr>
                    <w:t>08/07/2015</w:t>
                  </w:r>
                </w:p>
              </w:txbxContent>
            </v:textbox>
            <v:stroke dashstyle="solid"/>
            <w10:wrap type="topAndBottom"/>
          </v:shape>
        </w:pict>
      </w:r>
    </w:p>
    <w:p>
      <w:pPr>
        <w:pStyle w:val="Heading1"/>
        <w:spacing w:before="34"/>
      </w:pPr>
      <w:r>
        <w:rPr>
          <w:color w:val="231F20"/>
        </w:rPr>
        <w:t>42 U.S.C. § 300aa-26</w:t>
      </w:r>
    </w:p>
    <w:sectPr>
      <w:type w:val="continuous"/>
      <w:pgSz w:w="12240" w:h="15840"/>
      <w:pgMar w:top="720" w:bottom="280" w:left="600" w:right="560"/>
      <w:cols w:num="2" w:equalWidth="0">
        <w:col w:w="5200" w:space="560"/>
        <w:col w:w="53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9" w:hanging="180"/>
      </w:pPr>
      <w:rPr>
        <w:rFonts w:hint="default" w:ascii="Times New Roman" w:hAnsi="Times New Roman" w:eastAsia="Times New Roman" w:cs="Times New Roman"/>
        <w:color w:val="231F20"/>
        <w:spacing w:val="-8"/>
        <w:w w:val="100"/>
        <w:sz w:val="22"/>
        <w:szCs w:val="22"/>
        <w:lang w:val="en-US" w:eastAsia="en-US" w:bidi="en-US"/>
      </w:rPr>
    </w:lvl>
    <w:lvl w:ilvl="1">
      <w:start w:val="0"/>
      <w:numFmt w:val="bullet"/>
      <w:lvlText w:val="•"/>
      <w:lvlJc w:val="left"/>
      <w:pPr>
        <w:ind w:left="420" w:hanging="180"/>
      </w:pPr>
      <w:rPr>
        <w:rFonts w:hint="default"/>
        <w:lang w:val="en-US" w:eastAsia="en-US" w:bidi="en-US"/>
      </w:rPr>
    </w:lvl>
    <w:lvl w:ilvl="2">
      <w:start w:val="0"/>
      <w:numFmt w:val="bullet"/>
      <w:lvlText w:val="•"/>
      <w:lvlJc w:val="left"/>
      <w:pPr>
        <w:ind w:left="315" w:hanging="180"/>
      </w:pPr>
      <w:rPr>
        <w:rFonts w:hint="default"/>
        <w:lang w:val="en-US" w:eastAsia="en-US" w:bidi="en-US"/>
      </w:rPr>
    </w:lvl>
    <w:lvl w:ilvl="3">
      <w:start w:val="0"/>
      <w:numFmt w:val="bullet"/>
      <w:lvlText w:val="•"/>
      <w:lvlJc w:val="left"/>
      <w:pPr>
        <w:ind w:left="210" w:hanging="180"/>
      </w:pPr>
      <w:rPr>
        <w:rFonts w:hint="default"/>
        <w:lang w:val="en-US" w:eastAsia="en-US" w:bidi="en-US"/>
      </w:rPr>
    </w:lvl>
    <w:lvl w:ilvl="4">
      <w:start w:val="0"/>
      <w:numFmt w:val="bullet"/>
      <w:lvlText w:val="•"/>
      <w:lvlJc w:val="left"/>
      <w:pPr>
        <w:ind w:left="106" w:hanging="180"/>
      </w:pPr>
      <w:rPr>
        <w:rFonts w:hint="default"/>
        <w:lang w:val="en-US" w:eastAsia="en-US" w:bidi="en-US"/>
      </w:rPr>
    </w:lvl>
    <w:lvl w:ilvl="5">
      <w:start w:val="0"/>
      <w:numFmt w:val="bullet"/>
      <w:lvlText w:val="•"/>
      <w:lvlJc w:val="left"/>
      <w:pPr>
        <w:ind w:left="1" w:hanging="180"/>
      </w:pPr>
      <w:rPr>
        <w:rFonts w:hint="default"/>
        <w:lang w:val="en-US" w:eastAsia="en-US" w:bidi="en-US"/>
      </w:rPr>
    </w:lvl>
    <w:lvl w:ilvl="6">
      <w:start w:val="0"/>
      <w:numFmt w:val="bullet"/>
      <w:lvlText w:val="•"/>
      <w:lvlJc w:val="left"/>
      <w:pPr>
        <w:ind w:left="-103" w:hanging="180"/>
      </w:pPr>
      <w:rPr>
        <w:rFonts w:hint="default"/>
        <w:lang w:val="en-US" w:eastAsia="en-US" w:bidi="en-US"/>
      </w:rPr>
    </w:lvl>
    <w:lvl w:ilvl="7">
      <w:start w:val="0"/>
      <w:numFmt w:val="bullet"/>
      <w:lvlText w:val="•"/>
      <w:lvlJc w:val="left"/>
      <w:pPr>
        <w:ind w:left="-208" w:hanging="180"/>
      </w:pPr>
      <w:rPr>
        <w:rFonts w:hint="default"/>
        <w:lang w:val="en-US" w:eastAsia="en-US" w:bidi="en-US"/>
      </w:rPr>
    </w:lvl>
    <w:lvl w:ilvl="8">
      <w:start w:val="0"/>
      <w:numFmt w:val="bullet"/>
      <w:lvlText w:val="•"/>
      <w:lvlJc w:val="left"/>
      <w:pPr>
        <w:ind w:left="-312"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1"/>
      <w:ind w:left="120"/>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33"/>
      <w:ind w:left="186"/>
      <w:outlineLvl w:val="1"/>
    </w:pPr>
    <w:rPr>
      <w:rFonts w:ascii="Arial" w:hAnsi="Arial" w:eastAsia="Arial" w:cs="Arial"/>
      <w:sz w:val="24"/>
      <w:szCs w:val="24"/>
      <w:lang w:val="en-US" w:eastAsia="en-US" w:bidi="en-US"/>
    </w:rPr>
  </w:style>
  <w:style w:styleId="Heading2" w:type="paragraph">
    <w:name w:val="Heading 2"/>
    <w:basedOn w:val="Normal"/>
    <w:uiPriority w:val="1"/>
    <w:qFormat/>
    <w:pPr>
      <w:spacing w:before="11"/>
      <w:ind w:left="120"/>
      <w:outlineLvl w:val="2"/>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spacing w:before="11"/>
      <w:ind w:left="300" w:hanging="18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mmunize.org/vis" TargetMode="External"/><Relationship Id="rId6" Type="http://schemas.openxmlformats.org/officeDocument/2006/relationships/image" Target="media/image1.png"/><Relationship Id="rId7" Type="http://schemas.openxmlformats.org/officeDocument/2006/relationships/hyperlink" Target="http://www.cdc.gov/vaccinesafety/" TargetMode="External"/><Relationship Id="rId8" Type="http://schemas.openxmlformats.org/officeDocument/2006/relationships/hyperlink" Target="http://www.vaers.hhs.gov/" TargetMode="External"/><Relationship Id="rId9" Type="http://schemas.openxmlformats.org/officeDocument/2006/relationships/hyperlink" Target="http://www.hrsa.gov/vaccinecompensation" TargetMode="External"/><Relationship Id="rId10" Type="http://schemas.openxmlformats.org/officeDocument/2006/relationships/hyperlink" Target="http://www.cdc.gov/vaccines"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CDC/NCIRD</dc:creator>
  <cp:keywords>; Vaccine; Influenza; Flu; Inactivated; Inactivated Influenza Vaccine; Inactivated Flu vaccine; What you need to know fact sheet; fact sheet; vaccine; vaccination; vaccine fact sheet; Influenza; Influenza fact sheet; Influenza vaccine; Influenza vaccination; Influenza vaccine fact sheet; Flu; Flu fact sheet; Flu vaccine; Flu vaccination; Flu vaccine fact sheet</cp:keywords>
  <dc:subject>Vaccine Information Statement: Inactivated Influenza Vaccine</dc:subject>
  <dc:title>Vaccine Information Statement: Inactivated Influenza Vaccine</dc:title>
  <dcterms:created xsi:type="dcterms:W3CDTF">2020-11-06T00:43:53Z</dcterms:created>
  <dcterms:modified xsi:type="dcterms:W3CDTF">2020-11-06T00:43:53Z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Adobe InDesign CS6 (Windows)</vt:lpwstr>
  </property>
  <property fmtid="{D5CDD505-2E9C-101B-9397-08002B2CF9AE}" pid="4" name="LastSaved">
    <vt:filetime>2020-11-06T00:00:00Z</vt:filetime>
  </property>
</Properties>
</file>